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黑河综合遥感联合试验：盈科绿洲与花寨子荒漠加密观测区机载LiDAR和Envisat ASAR地面同步观测数据集（2008年6月19日）</w:t>
      </w:r>
    </w:p>
    <w:p>
      <w:r>
        <w:rPr>
          <w:sz w:val="22"/>
        </w:rPr>
        <w:t>英文标题：WATER: Dataset of ground truth measurement synchronizing with the airborne LiDAR mission and Envisat ASAR in the Yingke oasis and Huazhaizi desert steppe foci experimental areas (Jun. 19, 2008)</w:t>
      </w:r>
    </w:p>
    <w:p>
      <w:r>
        <w:rPr>
          <w:sz w:val="32"/>
        </w:rPr>
        <w:t>1、摘要</w:t>
      </w:r>
    </w:p>
    <w:p>
      <w:pPr>
        <w:ind w:firstLine="432"/>
      </w:pPr>
      <w:r>
        <w:rPr>
          <w:sz w:val="22"/>
        </w:rPr>
        <w:t xml:space="preserve">2008年6月19日在盈科绿洲与花寨子荒漠加密观测区进行了与LiDAR航空飞行和Envisat ASAR卫星过境同步观测。 </w:t>
        <w:br/>
        <w:t>Envisat ASAR数据为AP模式，VV/VH极化组合方式，过境时间约为11:17BJT。</w:t>
        <w:br/>
        <w:t>地面测量数据为：</w:t>
        <w:br/>
        <w:t>盈科绿洲玉米地样地、盈科小麦地样地以及其他临时点（见GPS点数据.txt）的土壤水分。</w:t>
        <w:br/>
        <w:t>测量方法：</w:t>
        <w:br/>
        <w:t>环刀取样法与TDR土壤水分速测仪。TDR土壤水分速测仪探针深度为5cm。</w:t>
      </w:r>
    </w:p>
    <w:p>
      <w:r>
        <w:rPr>
          <w:sz w:val="32"/>
        </w:rPr>
        <w:t>2、关键词</w:t>
      </w:r>
    </w:p>
    <w:p>
      <w:pPr>
        <w:ind w:left="432"/>
      </w:pPr>
      <w:r>
        <w:rPr>
          <w:sz w:val="22"/>
        </w:rPr>
        <w:t>主题关键词：</w:t>
      </w:r>
      <w:r>
        <w:rPr>
          <w:sz w:val="22"/>
        </w:rPr>
        <w:t>土壤</w:t>
      </w:r>
      <w:r>
        <w:t>,</w:t>
      </w:r>
      <w:r>
        <w:rPr>
          <w:sz w:val="22"/>
        </w:rPr>
        <w:t>机载激光雷达</w:t>
      </w:r>
      <w:r>
        <w:t>,</w:t>
      </w:r>
      <w:r>
        <w:rPr>
          <w:sz w:val="22"/>
        </w:rPr>
        <w:t>遥感技术</w:t>
      </w:r>
      <w:r>
        <w:t>,</w:t>
      </w:r>
      <w:r>
        <w:rPr>
          <w:sz w:val="22"/>
        </w:rPr>
        <w:t>可见光遥感</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3.文件大小：563.7MB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2008-06-30 16:00:00+00:00</w:t>
      </w:r>
      <w:r>
        <w:rPr>
          <w:sz w:val="22"/>
        </w:rPr>
        <w:t>--</w:t>
      </w:r>
      <w:r>
        <w:rPr>
          <w:sz w:val="22"/>
        </w:rPr>
        <w:t>2008-06-30 16:00:00+00:00</w:t>
      </w:r>
    </w:p>
    <w:p>
      <w:r>
        <w:rPr>
          <w:sz w:val="32"/>
        </w:rPr>
        <w:t>6、引用方式</w:t>
      </w:r>
    </w:p>
    <w:p>
      <w:pPr>
        <w:ind w:left="432"/>
      </w:pPr>
      <w:r>
        <w:rPr>
          <w:sz w:val="22"/>
        </w:rPr>
        <w:t xml:space="preserve">数据的引用: </w:t>
      </w:r>
    </w:p>
    <w:p>
      <w:pPr>
        <w:ind w:left="432" w:firstLine="432"/>
      </w:pPr>
      <w:r>
        <w:t xml:space="preserve">舒乐乐,  夏传福, 周梦维. 黑河综合遥感联合试验：盈科绿洲与花寨子荒漠加密观测区机载LiDAR和Envisat ASAR地面同步观测数据集（2008年6月19日）. 国家青藏高原科学数据中心, DOI:10.3972/water973.0128.db, CSTR:18406.11.water973.0128.db, </w:t>
      </w:r>
      <w:r>
        <w:t>2013</w:t>
      </w:r>
      <w:r>
        <w:t>.[</w:t>
      </w:r>
      <w:r>
        <w:t xml:space="preserve">XIA   Chuanfu, SHU   Lele, ZHOU   Mengwei. WATER: Dataset of ground truth measurement synchronizing with the airborne LiDAR mission and Envisat ASAR in the Yingke oasis and Huazhaizi desert steppe foci experimental areas (Jun. 19, 2008). National Tibetan Plateau Data Center, DOI:10.3972/water973.0128.db, CSTR:18406.11.water973.0128.db,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