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伊塞克湖流域种植结构数据集（2019）</w:t>
      </w:r>
    </w:p>
    <w:p>
      <w:r>
        <w:rPr>
          <w:sz w:val="22"/>
        </w:rPr>
        <w:t>英文标题：Planting structure data set of issyk Lake Basin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数据内容：伊塞克湖流域2019年种植结构数据集。</w:t>
        <w:br/>
        <w:t>数据来源及加工方法：从2019年中提取出5月-6月，7月-8月和9月-10月三个时间段，将每个时间段内云量最少，质量最高的哨兵2号数据拼接为一张完整地图，得到咸海流域三期哨兵2号遥感影像。在此基础上求出三期影像的NDVI结果，以哨兵2数据的不同波段和NDVI结果为基础，再结合耕地数据和实地采样数据，用随机森林算法对其分类，最终得到每个地块上的种植结构类型。</w:t>
        <w:br/>
        <w:t>数据质量：空间分辨率为10m×10m，时间分辨率为年，Kappa系数0.8。</w:t>
        <w:br/>
        <w:t>数据应用成果：可用于农作物产量估算和水资源利用效率计算。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种植结构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伊塞克湖流域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伊塞克湖流域种植结构数据集（2019）. 国家青藏高原科学数据中心, DOI:10.11888/Terre.tpdc.271941, CSTR:18406.11.Terre.tpdc.271941, </w:t>
      </w:r>
      <w:r>
        <w:t>2021</w:t>
      </w:r>
      <w:r>
        <w:t>.[</w:t>
      </w:r>
      <w:r>
        <w:t xml:space="preserve">LIU Tie. Planting structure data set of issyk Lake Basin (2019). National Tibetan Plateau Data Center, DOI:10.11888/Terre.tpdc.271941, CSTR:18406.11.Terre.tpdc.271941,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