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青海省矿产及产地数（2002-2013）</w:t>
      </w:r>
    </w:p>
    <w:p>
      <w:r>
        <w:rPr>
          <w:sz w:val="22"/>
        </w:rPr>
        <w:t>英文标题：Number of mineral resources and producing areas in Qinghai Province (2002-2013)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该数据集记录了青海省矿产及产地数2002-2013年的统计数据，数据按行业、区域、隶属关系和注册类型等划分的。数据整理自青海省统计局发布的青海省统计年鉴。数据集包含10个数据表，分别为：</w:t>
        <w:br/>
        <w:t>矿产及产地数2002年.xls</w:t>
        <w:br/>
        <w:t>矿产及产地数2005年.xls</w:t>
        <w:br/>
        <w:t>矿产及产地数2008年1.xls</w:t>
        <w:br/>
        <w:t>矿产及产地数2008年2.xls</w:t>
        <w:br/>
        <w:t>矿产及产地数2012年.xls</w:t>
        <w:br/>
        <w:t>矿产及产地数2013年.xls</w:t>
        <w:br/>
        <w:t>矿产及产地数2004年.xls</w:t>
        <w:br/>
        <w:t>矿产及产地数2006年.xls</w:t>
        <w:br/>
        <w:t>矿产及产地数2007年.xls</w:t>
        <w:br/>
        <w:t xml:space="preserve">矿产及产地数2010年.xls  </w:t>
        <w:br/>
        <w:t>数据表结构相同。例如矿产及产地数2002年数据表共有4个字段：</w:t>
        <w:br/>
        <w:t>字段1：矿产类别</w:t>
        <w:br/>
        <w:t>字段2：矿产种类</w:t>
        <w:br/>
        <w:t>字段3：单矿种产地数</w:t>
        <w:br/>
        <w:t>字段4：备注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矿产资源储量</w:t>
      </w:r>
      <w:r>
        <w:t>,</w:t>
      </w:r>
      <w:r>
        <w:rPr>
          <w:sz w:val="22"/>
        </w:rPr>
        <w:t>社会经济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2002-2013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3.文件大小：0.077MB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2001-12-31 16:00:00+00:00</w:t>
      </w:r>
      <w:r>
        <w:rPr>
          <w:sz w:val="22"/>
        </w:rPr>
        <w:t>--</w:t>
      </w:r>
      <w:r>
        <w:rPr>
          <w:sz w:val="22"/>
        </w:rPr>
        <w:t>2013-12-30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青海省矿产及产地数（2002-2013）. 国家青藏高原科学数据中心, </w:t>
      </w:r>
      <w:r>
        <w:t>2021</w:t>
      </w:r>
      <w:r>
        <w:t>.[</w:t>
      </w:r>
      <w:r>
        <w:t xml:space="preserve">Qinghai Provincial Bureau of Statistics. Number of mineral resources and producing areas in Qinghai Province (2002-2013).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