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祁连山综合观测网：黑河流域地表过程综合观测网（阿柔超级站大孔径闪烁仪-2020）</w:t>
      </w:r>
    </w:p>
    <w:p>
      <w:r>
        <w:rPr>
          <w:sz w:val="22"/>
        </w:rPr>
        <w:t>英文标题：Qilian Mountains integrated observatory network: Dataset of Heihe integrated observatory network (Large aperture scintillometer of A'rou Superstation, 2020)</w:t>
      </w:r>
    </w:p>
    <w:p>
      <w:r>
        <w:rPr>
          <w:sz w:val="32"/>
        </w:rPr>
        <w:t>1、摘要</w:t>
      </w:r>
    </w:p>
    <w:p>
      <w:pPr>
        <w:ind w:firstLine="432"/>
      </w:pPr>
      <w:r>
        <w:rPr>
          <w:sz w:val="22"/>
        </w:rPr>
        <w:t>该数据集包含了黑河流域地表过程综合观测网上游阿柔站的大孔径闪烁仪通量观测数据。上游阿柔站分别架设了BLS900和RR-RSS460型号的大孔径闪烁仪，北塔为RR-RSS460的接收端和BLS900的发射端，南塔为RR-RSS460的发射端和BLS900的接收端。观测时间为2020年1月18日至2020年12月31日。站点位于青海省祁连县阿柔乡草达坂村，下垫面是高寒草地。北塔的经纬度是100.4712E，38.0568N，南塔的经纬度是100.4572E，38.0384N，海拔高度约3033m。大孔径闪烁仪的有效高度13.0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900：Cn2&gt;7.25E-14，RR-RSS460：Cn2&gt;7.84 E-14）；（2）剔除解调信号强度较弱的数据（BLS900：Average X Intensity&lt;1000；RR-RSS460：Demod&gt;-20mv）；（3）剔除降水时刻的数据；（4）剔除稳定条件下的弱湍流的数据（u*小于0.1m/s）。在迭代计算过程中，对于BLS900，选取Thiermann and Grassl(1992)的稳定度普适函数；对于RR-RSS460，选取Andreas(1988)的稳定度普适函数，详细介绍请参考Liu et al. (2011, 2013)。由于仪器调整和供电不足，大孔径闪烁仪数据由于信号和供电等问题缺失的日期为：2020.09.25-2020.10.16。</w:t>
        <w:br/>
        <w:t>关于发布数据的几点说明：（1）上游LAS数据以BLS900为主，缺失时刻由RR-RSS460观测补充，两者都缺失则以-6999标记。（2）数据表头：Date/Time ：日期/时间（格式：yyyy/m/d h:mm），Cn2 ：空气折射指数结构参数（单位：m-2/3），H ：感热通量（单位：W/m2）。数据时间的含义，如0:30代表0:00-0:30的平均；数据以*.xlsx格式存储。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反应性气体</w:t>
      </w:r>
      <w:r>
        <w:t>,</w:t>
      </w:r>
      <w:r>
        <w:rPr>
          <w:sz w:val="22"/>
        </w:rPr>
        <w:t>水文</w:t>
        <w:br/>
      </w:r>
      <w:r>
        <w:rPr>
          <w:sz w:val="22"/>
        </w:rPr>
        <w:t>学科关键词：</w:t>
      </w:r>
      <w:r>
        <w:rPr>
          <w:sz w:val="22"/>
        </w:rPr>
        <w:t>大气</w:t>
      </w:r>
      <w:r>
        <w:t>,</w:t>
      </w:r>
      <w:r>
        <w:rPr>
          <w:sz w:val="22"/>
        </w:rPr>
        <w:t>陆地表层</w:t>
        <w:br/>
      </w:r>
      <w:r>
        <w:rPr>
          <w:sz w:val="22"/>
        </w:rPr>
        <w:t>地点关键词：</w:t>
      </w:r>
      <w:r>
        <w:rPr>
          <w:sz w:val="22"/>
        </w:rPr>
        <w:t>上游寒区水文试验区</w:t>
      </w:r>
      <w:r>
        <w:t xml:space="preserve">, </w:t>
      </w:r>
      <w:r>
        <w:rPr>
          <w:sz w:val="22"/>
        </w:rPr>
        <w:t>黑河上游</w:t>
      </w:r>
      <w:r>
        <w:t xml:space="preserve">, </w:t>
      </w:r>
      <w:r>
        <w:rPr>
          <w:sz w:val="22"/>
        </w:rPr>
        <w:t>阿柔超级站</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北：38.057</w:t>
            </w:r>
          </w:p>
        </w:tc>
        <w:tc>
          <w:tcPr>
            <w:tcW w:type="dxa" w:w="2880"/>
          </w:tcPr>
          <w:p>
            <w:r>
              <w:t>-</w:t>
            </w:r>
          </w:p>
        </w:tc>
      </w:tr>
      <w:tr>
        <w:tc>
          <w:tcPr>
            <w:tcW w:type="dxa" w:w="2880"/>
          </w:tcPr>
          <w:p>
            <w:r>
              <w:t>西：100.457</w:t>
            </w:r>
          </w:p>
        </w:tc>
        <w:tc>
          <w:tcPr>
            <w:tcW w:type="dxa" w:w="2880"/>
          </w:tcPr>
          <w:p>
            <w:r>
              <w:t>-</w:t>
            </w:r>
          </w:p>
        </w:tc>
        <w:tc>
          <w:tcPr>
            <w:tcW w:type="dxa" w:w="2880"/>
          </w:tcPr>
          <w:p>
            <w:r>
              <w:t>东：100.471</w:t>
            </w:r>
          </w:p>
        </w:tc>
      </w:tr>
      <w:tr>
        <w:tc>
          <w:tcPr>
            <w:tcW w:type="dxa" w:w="2880"/>
          </w:tcPr>
          <w:p>
            <w:r>
              <w:t>-</w:t>
            </w:r>
          </w:p>
        </w:tc>
        <w:tc>
          <w:tcPr>
            <w:tcW w:type="dxa" w:w="2880"/>
          </w:tcPr>
          <w:p>
            <w:r>
              <w:t>南：38.038</w:t>
            </w:r>
          </w:p>
        </w:tc>
        <w:tc>
          <w:tcPr>
            <w:tcW w:type="dxa" w:w="2880"/>
          </w:tcPr>
          <w:p>
            <w:r>
              <w:t>-</w:t>
            </w:r>
          </w:p>
        </w:tc>
      </w:tr>
    </w:tbl>
    <w:p>
      <w:r>
        <w:rPr>
          <w:sz w:val="32"/>
        </w:rPr>
        <w:t>5、时间范围</w:t>
      </w:r>
      <w:r>
        <w:rPr>
          <w:sz w:val="22"/>
        </w:rPr>
        <w:t>2020-01-17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张阳, 谭俊磊, 任志国. 祁连山综合观测网：黑河流域地表过程综合观测网（阿柔超级站大孔径闪烁仪-2020）. 国家青藏高原科学数据中心, DOI:10.11888/Meteoro.tpdc.271438, CSTR:18406.11.Meteoro.tpdc.271438, </w:t>
      </w:r>
      <w:r>
        <w:t>2021</w:t>
      </w:r>
      <w:r>
        <w:t>.[</w:t>
      </w:r>
      <w:r>
        <w:t xml:space="preserve">ZHANG  Yang, XU  Ziwei, REN  Zhiguo, TAN  Junlei, CHE  Tao, LIU Shaomin. Qilian Mountains integrated observatory network: Dataset of Heihe integrated observatory network (Large aperture scintillometer of A'rou Superstation, 2020). National Tibetan Plateau Data Center, DOI:10.11888/Meteoro.tpdc.271438, CSTR:18406.11.Meteoro.tpdc.271438,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