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青藏高原南北现代过程镁同位素和锶同位素数据集（2018年8月至9月）</w:t>
      </w:r>
    </w:p>
    <w:p>
      <w:r>
        <w:rPr>
          <w:sz w:val="22"/>
        </w:rPr>
        <w:t>英文标题：A dataset of Mg and Sr isotopes of modern processes in the north and south of the Tibetan Plateau (August-September 2018)</w:t>
      </w:r>
    </w:p>
    <w:p>
      <w:r>
        <w:rPr>
          <w:sz w:val="32"/>
        </w:rPr>
        <w:t>1、摘要</w:t>
      </w:r>
    </w:p>
    <w:p>
      <w:pPr>
        <w:ind w:firstLine="432"/>
      </w:pPr>
      <w:r>
        <w:rPr>
          <w:sz w:val="22"/>
        </w:rPr>
        <w:t>本研究所分析的样品来自于2018年8、9月采集的长江全流域河水样品。河水镁同位素和锶同位素都在中国科学院地球环境研究所（IEECAS）多接收电感耦合等离子体质谱仪（Thermo-Fisher Neptune plus MC-ICP-MS）上测试。其中，镁同位素的分析精度（2SD）在0.06‰以内, Sr同位素的分析精度（2SD）大部分在0.000020以内。长江干流的河水镁同位素δ26Mg值整体从上游到下游呈下降趋势，变化范围为上游源头的-0.59‰到下游的-1.36‰，主要支流变化范围为-1.00‰到-1.55‰。锶同位素变化范围从0.709894到0.711446。长江的源头段的河水镁同位素受到了次生碳酸盐矿物沉淀的分馏作用，干流中下游和主要支流受到了碳酸盐风化主导。锶同位素主要受到碳酸盐风化主导，下游有硅酸盐风化的贡献。数据结果可以用于研究青藏高原地区的现代风化过程。</w:t>
      </w:r>
    </w:p>
    <w:p>
      <w:r>
        <w:rPr>
          <w:sz w:val="32"/>
        </w:rPr>
        <w:t>2、关键词</w:t>
      </w:r>
    </w:p>
    <w:p>
      <w:pPr>
        <w:ind w:left="432"/>
      </w:pPr>
      <w:r>
        <w:rPr>
          <w:sz w:val="22"/>
        </w:rPr>
        <w:t>主题关键词：</w:t>
      </w:r>
      <w:r>
        <w:rPr>
          <w:sz w:val="22"/>
        </w:rPr>
        <w:t>地表水</w:t>
      </w:r>
      <w:r>
        <w:t>,</w:t>
      </w:r>
      <w:r>
        <w:rPr>
          <w:sz w:val="22"/>
        </w:rPr>
        <w:t>非传统同位素</w:t>
      </w:r>
      <w:r>
        <w:t>,</w:t>
      </w:r>
      <w:r>
        <w:rPr>
          <w:sz w:val="22"/>
        </w:rPr>
        <w:t>河水</w:t>
      </w:r>
      <w:r>
        <w:t>,</w:t>
      </w:r>
      <w:r>
        <w:rPr>
          <w:sz w:val="22"/>
        </w:rPr>
        <w:t>镁同位素</w:t>
      </w:r>
      <w:r>
        <w:t>,</w:t>
      </w:r>
      <w:r>
        <w:rPr>
          <w:sz w:val="22"/>
        </w:rPr>
        <w:t>空间变化</w:t>
      </w:r>
      <w:r>
        <w:t>,</w:t>
      </w:r>
      <w:r>
        <w:rPr>
          <w:sz w:val="22"/>
        </w:rPr>
        <w:t>水环境</w:t>
      </w:r>
      <w:r>
        <w:t>,</w:t>
      </w:r>
      <w:r>
        <w:rPr>
          <w:sz w:val="22"/>
        </w:rPr>
        <w:t>水质/水化学</w:t>
      </w:r>
      <w:r>
        <w:t>,</w:t>
      </w:r>
      <w:r>
        <w:rPr>
          <w:sz w:val="22"/>
        </w:rPr>
        <w:t>锶同位素</w:t>
        <w:br/>
      </w:r>
      <w:r>
        <w:rPr>
          <w:sz w:val="22"/>
        </w:rPr>
        <w:t>学科关键词：</w:t>
      </w:r>
      <w:r>
        <w:rPr>
          <w:sz w:val="22"/>
        </w:rPr>
        <w:t>陆地表层</w:t>
        <w:br/>
      </w:r>
      <w:r>
        <w:rPr>
          <w:sz w:val="22"/>
        </w:rPr>
        <w:t>地点关键词：</w:t>
      </w:r>
      <w:r>
        <w:rPr>
          <w:sz w:val="22"/>
        </w:rPr>
        <w:t>长江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西：90.22</w:t>
            </w:r>
          </w:p>
        </w:tc>
        <w:tc>
          <w:tcPr>
            <w:tcW w:type="dxa" w:w="2880"/>
          </w:tcPr>
          <w:p>
            <w:r>
              <w:t>-</w:t>
            </w:r>
          </w:p>
        </w:tc>
        <w:tc>
          <w:tcPr>
            <w:tcW w:type="dxa" w:w="2880"/>
          </w:tcPr>
          <w:p>
            <w:r>
              <w:t>东：122.32</w:t>
            </w:r>
          </w:p>
        </w:tc>
      </w:tr>
      <w:tr>
        <w:tc>
          <w:tcPr>
            <w:tcW w:type="dxa" w:w="2880"/>
          </w:tcPr>
          <w:p>
            <w:r>
              <w:t>-</w:t>
            </w:r>
          </w:p>
        </w:tc>
        <w:tc>
          <w:tcPr>
            <w:tcW w:type="dxa" w:w="2880"/>
          </w:tcPr>
          <w:p>
            <w:r>
              <w:t>南：24.45</w:t>
            </w:r>
          </w:p>
        </w:tc>
        <w:tc>
          <w:tcPr>
            <w:tcW w:type="dxa" w:w="2880"/>
          </w:tcPr>
          <w:p>
            <w:r>
              <w:t>-</w:t>
            </w:r>
          </w:p>
        </w:tc>
      </w:tr>
    </w:tbl>
    <w:p>
      <w:r>
        <w:rPr>
          <w:sz w:val="32"/>
        </w:rPr>
        <w:t>5、时间范围</w:t>
      </w:r>
      <w:r>
        <w:rPr>
          <w:sz w:val="22"/>
        </w:rPr>
        <w:t>2018-08-06 16:00:00+00:00</w:t>
      </w:r>
      <w:r>
        <w:rPr>
          <w:sz w:val="22"/>
        </w:rPr>
        <w:t>--</w:t>
      </w:r>
      <w:r>
        <w:rPr>
          <w:sz w:val="22"/>
        </w:rPr>
        <w:t>2018-09-16 16:00:00+00:00</w:t>
      </w:r>
    </w:p>
    <w:p>
      <w:r>
        <w:rPr>
          <w:sz w:val="32"/>
        </w:rPr>
        <w:t>6、引用方式</w:t>
      </w:r>
    </w:p>
    <w:p>
      <w:pPr>
        <w:ind w:left="432"/>
      </w:pPr>
      <w:r>
        <w:rPr>
          <w:sz w:val="22"/>
        </w:rPr>
        <w:t xml:space="preserve">数据的引用: </w:t>
      </w:r>
    </w:p>
    <w:p>
      <w:pPr>
        <w:ind w:left="432" w:firstLine="432"/>
      </w:pPr>
      <w:r>
        <w:t xml:space="preserve">徐阳. 青藏高原南北现代过程镁同位素和锶同位素数据集（2018年8月至9月）. 国家青藏高原科学数据中心, DOI:10.11888/Terre.tpdc.271844, CSTR:18406.11.Terre.tpdc.271844, </w:t>
      </w:r>
      <w:r>
        <w:t>2021</w:t>
      </w:r>
      <w:r>
        <w:t>.[</w:t>
      </w:r>
      <w:r>
        <w:t xml:space="preserve">XU   Yang. A dataset of Mg and Sr isotopes of modern processes in the north and south of the Tibetan Plateau (August-September 2018). National Tibetan Plateau Data Center, DOI:10.11888/Terre.tpdc.271844, CSTR:18406.11.Terre.tpdc.271844,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徐阳</w:t>
        <w:br/>
      </w:r>
      <w:r>
        <w:rPr>
          <w:sz w:val="22"/>
        </w:rPr>
        <w:t xml:space="preserve">单位: </w:t>
      </w:r>
      <w:r>
        <w:rPr>
          <w:sz w:val="22"/>
        </w:rPr>
        <w:t>中国科学院地球环境研究所</w:t>
        <w:br/>
      </w:r>
      <w:r>
        <w:rPr>
          <w:sz w:val="22"/>
        </w:rPr>
        <w:t xml:space="preserve">电子邮件: </w:t>
      </w:r>
      <w:r>
        <w:rPr>
          <w:sz w:val="22"/>
        </w:rPr>
        <w:t>xuyang@ieecas.cn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