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黑河生态水文遥感试验：水文气象观测网数据集（大沙龙站涡动相关仪-2013）</w:t>
      </w:r>
    </w:p>
    <w:p>
      <w:r>
        <w:rPr>
          <w:sz w:val="22"/>
        </w:rPr>
        <w:t>英文标题：HiWATER: Dataset of Hydrometeorological observation network (eddy covariance system of Dashalong 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该数据集包含了2013年8月12日至2013年12月31日的黑河水文气象观测网上游大沙龙站涡动相关仪观测数据。站点位于青海省祁连县，下垫面是沼泽草甸。观测点的经纬度是98.9406E, 38.8399N，海拔3739 m。涡动相关仪的架高4.5m，采样频率是10Hz，超声朝向是正北向，超声风速温度仪与CO2/H2O分析仪之间的距离是15cm。</w:t>
        <w:br/>
        <w:t>涡动相关仪的原始观测数据为10Hz，发布的数据是采用Edire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中每30min内缺失率大于3%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水文气象网或站点信息请参考Liu et al. (2018)，观测数据处理请参考Liu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大沙龙站</w:t>
        <w:br/>
      </w:r>
      <w:r>
        <w:rPr>
          <w:sz w:val="22"/>
        </w:rPr>
        <w:t>时间关键词：</w:t>
      </w:r>
      <w:r>
        <w:rPr>
          <w:sz w:val="22"/>
        </w:rPr>
        <w:t>2013</w:t>
      </w:r>
      <w:r>
        <w:t xml:space="preserve">, </w:t>
      </w:r>
      <w:r>
        <w:rPr>
          <w:sz w:val="22"/>
        </w:rPr>
        <w:t>2013-08-12至2013-12-31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3.文件大小：0.95MB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西：98.9406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东：98.9406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2013-08-20 16:00:00+00:00</w:t>
      </w:r>
      <w:r>
        <w:rPr>
          <w:sz w:val="22"/>
        </w:rPr>
        <w:t>--</w:t>
      </w:r>
      <w:r>
        <w:rPr>
          <w:sz w:val="22"/>
        </w:rPr>
        <w:t>2014-01-08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黑河生态水文遥感试验：水文气象观测网数据集（大沙龙站涡动相关仪-2013）. 国家青藏高原科学数据中心, DOI:10.3972/hiwater.195.2014.db, CSTR:18406.11.hiwater.195.2014.db, </w:t>
      </w:r>
      <w:r>
        <w:t>2016</w:t>
      </w:r>
      <w:r>
        <w:t>.[</w:t>
      </w:r>
      <w:r>
        <w:t xml:space="preserve">TAN  Junlei, LIU Shaomin, XU Ziwei, LI Xin, CHE Tao, ZHANG Yang. HiWATER: Dataset of Hydrometeorological observation network (eddy covariance system of Dashalong station, 2013). National Tibetan Plateau Data Center, DOI:10.3972/hiwater.195.2014.db, CSTR:18406.11.hiwater.195.2014.db,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