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青藏高原荒漠样点实测植物地上生物量和遥感净初级生产力数据集（2000-2020）</w:t>
      </w:r>
    </w:p>
    <w:p>
      <w:r>
        <w:rPr>
          <w:sz w:val="22"/>
        </w:rPr>
        <w:t>英文标题：Dataset of measured aboveground plant biomass and remote sensing net primary productivity in desert sites on theTibet Plateau (2000-2020)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在青海和西藏的荒漠带实地调查了52个样点，于2019年和2020年7-8月植被生长最大时期对植被地上生物量进行实地采样。同时，利用手持 GPS设备，记录了实验位点的经度、纬度和海拔等信息。样方的野外设置方法为：选取一块植被均匀的地段，当植被相对茂盛时样地设置为10米x10米的正方形样地，当植被相对稀疏时样地设置为30米x30米的正方形样地或者30米x90米的长方形样地；在设置好的样地中随机投掷3-5个小样方框（1米x1米），采用样方收割法收集植物样品：在1平方米的样方面积内，登记植物的物种名目，每个物种的株数等信息。并将样方内的各种植物分种齐地面刈割，带回实验室内, 在恒温干燥箱内65℃条件下烘干至恒重, 测定植物样本的干重，计算样方地上生物量。 此外，还通过采样点的经度纬度提取了该52个样点的2种遥感净初级生产力数据。(1) 2000-2018年的增强型植被指数(EVI)，并计算年整合增强型植被指数(iEVI)，iEVI与净初级生产力(NPP)具有高相关性，可作为净初级生产力的替代指标(He et al. 2021, Science of The Total Environment)。(2) 2001-2020年遥感净初级生产力(NPP)及其质量控制百分比(QC)，遥感NPP数据来自MOD17A3HGF Version 6 product (https://lpdaac.usgs.gov/products/mod17a3hgfv006/)，由净光合值（总初级生产力-植物维持呼吸）计算得到。植被覆盖度低的样点，遥感净初级生产力可能存在空值(NA)。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西：83.71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南：31.42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叶建圣. 青藏高原荒漠样点实测植物地上生物量和遥感净初级生产力数据集（2000-2020）. 国家青藏高原科学数据中心, </w:t>
      </w:r>
      <w:r>
        <w:t>2021</w:t>
      </w:r>
      <w:r>
        <w:t>.[</w:t>
      </w:r>
      <w:r>
        <w:t xml:space="preserve">YE   Jiansheng. Dataset of measured aboveground plant biomass and remote sensing net primary productivity in desert sites on theTibet Plateau (2000-2020).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He, L., Li, Z. L., Wang, X., Xie, Y., &amp; Ye, J. S. (2021).  Lagged precipitation effect on plant productivity is influenced collectively by climate and edaphic factors in drylands. Science of The Total Environment, 755, 142506.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叶建圣</w:t>
        <w:br/>
      </w:r>
      <w:r>
        <w:rPr>
          <w:sz w:val="22"/>
        </w:rPr>
        <w:t xml:space="preserve">单位: </w:t>
      </w:r>
      <w:r>
        <w:rPr>
          <w:sz w:val="22"/>
        </w:rPr>
        <w:t>兰州大学生命科学学院</w:t>
        <w:br/>
      </w:r>
      <w:r>
        <w:rPr>
          <w:sz w:val="22"/>
        </w:rPr>
        <w:t xml:space="preserve">电子邮件: </w:t>
      </w:r>
      <w:r>
        <w:rPr>
          <w:sz w:val="22"/>
        </w:rPr>
        <w:t>yejsh@lzu.edu.cn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