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祁连山综合观测网：兰州大学寒旱区科学观测网络CARN（苏干湖站涡动相关仪-2019）</w:t>
      </w:r>
    </w:p>
    <w:p>
      <w:r>
        <w:rPr>
          <w:sz w:val="22"/>
        </w:rPr>
        <w:t>英文标题：Cold and Arid Research Network of Lanzhou university (eddy covariance system of Suganhu station, 2019)</w:t>
      </w:r>
    </w:p>
    <w:p>
      <w:r>
        <w:rPr>
          <w:sz w:val="32"/>
        </w:rPr>
        <w:t>1、摘要</w:t>
      </w:r>
    </w:p>
    <w:p>
      <w:pPr>
        <w:ind w:firstLine="432"/>
      </w:pPr>
      <w:r>
        <w:rPr>
          <w:sz w:val="22"/>
        </w:rPr>
        <w:t>该数据集包含了2019年11月29日至2019年12月31日的兰州大学兰州大学寒旱区科学观测网络苏干湖站涡动相关仪观测数据。站点位于甘肃苏干湖，下垫面是湿地。观测点的经纬度是94.12E，38.99N，海拔2823m。涡动相关仪的架高4m，采样频率是10Hz，超声朝向是正北向，超声风速温度仪（CSAT3）与CO2/H2O分析仪（Li7500A）之间的距离是17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10Hz原始数据中每30min内缺失率大于10%的数据。观测数据的平均周期为30分钟，一天48个数据，缺失数据标记为-6999。</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r>
    </w:p>
    <w:p>
      <w:r>
        <w:rPr>
          <w:sz w:val="32"/>
        </w:rPr>
        <w:t>2、关键词</w:t>
      </w:r>
    </w:p>
    <w:p>
      <w:pPr>
        <w:ind w:left="432"/>
      </w:pPr>
      <w:r>
        <w:rPr>
          <w:sz w:val="22"/>
        </w:rPr>
        <w:t>主题关键词：</w:t>
      </w:r>
      <w:r>
        <w:rPr>
          <w:sz w:val="22"/>
        </w:rPr>
        <w:t>潜热通量</w:t>
      </w:r>
      <w:r>
        <w:t>,</w:t>
      </w:r>
      <w:r>
        <w:rPr>
          <w:sz w:val="22"/>
        </w:rPr>
        <w:t>辐射</w:t>
      </w:r>
      <w:r>
        <w:t>,</w:t>
      </w:r>
      <w:r>
        <w:rPr>
          <w:sz w:val="22"/>
        </w:rPr>
        <w:t>二氧化碳通量</w:t>
      </w:r>
      <w:r>
        <w:t>,</w:t>
      </w:r>
      <w:r>
        <w:rPr>
          <w:sz w:val="22"/>
        </w:rPr>
        <w:t>感热通量</w:t>
        <w:br/>
      </w:r>
      <w:r>
        <w:rPr>
          <w:sz w:val="22"/>
        </w:rPr>
        <w:t>学科关键词：</w:t>
      </w:r>
      <w:r>
        <w:rPr>
          <w:sz w:val="22"/>
        </w:rPr>
        <w:t>大气</w:t>
        <w:br/>
      </w:r>
      <w:r>
        <w:rPr>
          <w:sz w:val="22"/>
        </w:rPr>
        <w:t>地点关键词：</w:t>
      </w:r>
      <w:r>
        <w:rPr>
          <w:sz w:val="22"/>
        </w:rPr>
        <w:t>哈尔腾河流域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3.文件大小：0.288MB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北：38.99</w:t>
            </w:r>
          </w:p>
        </w:tc>
        <w:tc>
          <w:tcPr>
            <w:tcW w:type="dxa" w:w="2880"/>
          </w:tcPr>
          <w:p>
            <w:r>
              <w:t>-</w:t>
            </w:r>
          </w:p>
        </w:tc>
      </w:tr>
      <w:tr>
        <w:tc>
          <w:tcPr>
            <w:tcW w:type="dxa" w:w="2880"/>
          </w:tcPr>
          <w:p>
            <w:r>
              <w:t>西：94.12</w:t>
            </w:r>
          </w:p>
        </w:tc>
        <w:tc>
          <w:tcPr>
            <w:tcW w:type="dxa" w:w="2880"/>
          </w:tcPr>
          <w:p>
            <w:r>
              <w:t>-</w:t>
            </w:r>
          </w:p>
        </w:tc>
        <w:tc>
          <w:tcPr>
            <w:tcW w:type="dxa" w:w="2880"/>
          </w:tcPr>
          <w:p>
            <w:r>
              <w:t>东：94.12</w:t>
            </w:r>
          </w:p>
        </w:tc>
      </w:tr>
      <w:tr>
        <w:tc>
          <w:tcPr>
            <w:tcW w:type="dxa" w:w="2880"/>
          </w:tcPr>
          <w:p>
            <w:r>
              <w:t>-</w:t>
            </w:r>
          </w:p>
        </w:tc>
        <w:tc>
          <w:tcPr>
            <w:tcW w:type="dxa" w:w="2880"/>
          </w:tcPr>
          <w:p>
            <w:r>
              <w:t>南：38.99</w:t>
            </w:r>
          </w:p>
        </w:tc>
        <w:tc>
          <w:tcPr>
            <w:tcW w:type="dxa" w:w="2880"/>
          </w:tcPr>
          <w:p>
            <w:r>
              <w:t>-</w:t>
            </w:r>
          </w:p>
        </w:tc>
      </w:tr>
    </w:tbl>
    <w:p>
      <w:r>
        <w:rPr>
          <w:sz w:val="32"/>
        </w:rPr>
        <w:t>5、时间范围</w:t>
      </w:r>
      <w:r>
        <w:rPr>
          <w:sz w:val="22"/>
        </w:rPr>
        <w:t>2019-12-05 16:00:00+00:00</w:t>
      </w:r>
      <w:r>
        <w:rPr>
          <w:sz w:val="22"/>
        </w:rPr>
        <w:t>--</w:t>
      </w:r>
      <w:r>
        <w:rPr>
          <w:sz w:val="22"/>
        </w:rPr>
        <w:t>2020-01-06 16:00:00+00:00</w:t>
      </w:r>
    </w:p>
    <w:p>
      <w:r>
        <w:rPr>
          <w:sz w:val="32"/>
        </w:rPr>
        <w:t>6、引用方式</w:t>
      </w:r>
    </w:p>
    <w:p>
      <w:pPr>
        <w:ind w:left="432"/>
      </w:pPr>
      <w:r>
        <w:rPr>
          <w:sz w:val="22"/>
        </w:rPr>
        <w:t xml:space="preserve">数据的引用: </w:t>
      </w:r>
    </w:p>
    <w:p>
      <w:pPr>
        <w:ind w:left="432" w:firstLine="432"/>
      </w:pPr>
      <w:r>
        <w:t xml:space="preserve">赵长明, 张仁懿. 祁连山综合观测网：兰州大学寒旱区科学观测网络CARN（苏干湖站涡动相关仪-2019）. 国家青藏高原科学数据中心, DOI:10.11888/Meteoro.tpdc.270708, CSTR:18406.11.Meteoro.tpdc.270708, </w:t>
      </w:r>
      <w:r>
        <w:t>2020</w:t>
      </w:r>
      <w:r>
        <w:t>.[</w:t>
      </w:r>
      <w:r>
        <w:t xml:space="preserve">ZHANG Renyi, ZHAO Changming. Cold and Arid Research Network of Lanzhou university (eddy covariance system of Suganhu station, 2019). National Tibetan Plateau Data Center, DOI:10.11888/Meteoro.tpdc.270708, CSTR:18406.11.Meteoro.tpdc.270708,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