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黑河流域下游土地利用/土地覆被数据集（2011）</w:t>
      </w:r>
    </w:p>
    <w:p>
      <w:r>
        <w:rPr>
          <w:sz w:val="22"/>
        </w:rPr>
        <w:t>英文标题：Data set of land use / land cover in the lower reaches of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黑河流域2011年土地利用/土地覆被数据集是中国科学院寒旱所遥感研究室，以GIS为手段，基于2011年LandsaTM和ETM遥感数据，结合野外考察验证，建立了黑河流域1：10万土地利用/土地覆被影像和矢量数据库。</w:t>
        <w:br/>
        <w:t>该数据集所包括的内容主要是黑河流域下游1:10万土地利用图形数据和属性数据。</w:t>
        <w:br/>
        <w:t>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  <w:br/>
        <w:t>投影参数：</w:t>
        <w:br/>
        <w:t>Projection ALBERS</w:t>
        <w:br/>
        <w:t>Units METERS</w:t>
        <w:br/>
        <w:t>Spheroid Krasovsky</w:t>
        <w:br/>
        <w:t>Parameters:</w:t>
        <w:br/>
        <w:t>25 00 0.000 /* 1st standard parallel</w:t>
        <w:br/>
        <w:t>47 00 0.000 /* 2nd standard parallel</w:t>
        <w:br/>
        <w:t>105 00 0.000 /* central meridian</w:t>
        <w:br/>
        <w:t>0 0 0.000 /* latitude of projection's origin</w:t>
        <w:br/>
        <w:t>0.00000 /* false easting (meters)</w:t>
        <w:br/>
        <w:t>0.00000 /* false northing (meters)</w:t>
        <w:br/>
        <w:br/>
        <w:t>此数据尊重数据作者意见，暂时不能共享全流域数据，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3.文件大小：61.8MB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18:50:40+00:00</w:t>
      </w:r>
      <w:r>
        <w:rPr>
          <w:sz w:val="22"/>
        </w:rPr>
        <w:t>--</w:t>
      </w:r>
      <w:r>
        <w:rPr>
          <w:sz w:val="22"/>
        </w:rPr>
        <w:t>2018-11-23 18:50:40+00:00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黑河流域下游土地利用/土地覆被数据集（2011）. 国家青藏高原科学数据中心, DOI:10.11888/Socioeco.tpdc.270882, CSTR:18406.11.Socioeco.tpdc.270882, </w:t>
      </w:r>
      <w:r>
        <w:t>2014</w:t>
      </w:r>
      <w:r>
        <w:t>.[</w:t>
      </w:r>
      <w:r>
        <w:t xml:space="preserve">WANG Jianhua. Data set of land use / land cover in the lower reaches of Heihe River Basin (2011). National Tibetan Plateau Data Center, DOI:10.11888/Socioeco.tpdc.270882, CSTR:18406.11.Socioeco.tpdc.270882,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