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青藏高原地区的主要湖泊（2015）</w:t>
      </w:r>
    </w:p>
    <w:p>
      <w:r>
        <w:rPr>
          <w:sz w:val="22"/>
        </w:rPr>
        <w:t>英文标题：Lakes on the Tibet Plateau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通过青藏高原矢量边界对中国湖泊图裁剪而来，湖泊数据库的内容是经过实地考察，调查研究和用遥感分析得到的面积大于10平方公里的2015年湖泊的数据。湖泊编码的依据是湖泊分类，湖泊的分类体系不是层次分类，而是根据不同指标形成多重性平行式的。中国湖泊编码目前采用8位数字，第一、二位表示湖泊所在省区代号；第三、四、五位表示该省区内湖泊的顺序号；第六位表示湖泊属于内外流域和湖面面积的大小；第七位表示湖水水量亦即湖泊的容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2015-07-09 00:00:00+00:00</w:t>
      </w:r>
      <w:r>
        <w:rPr>
          <w:sz w:val="22"/>
        </w:rPr>
        <w:t>--</w:t>
      </w:r>
      <w:r>
        <w:rPr>
          <w:sz w:val="22"/>
        </w:rPr>
        <w:t>2015-07-09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青藏高原地区的主要湖泊（2015）. 国家青藏高原科学数据中心, DOI:10.11888/Hydro.tpdc.270472, CSTR:18406.11.Hydro.tpdc.270472, </w:t>
      </w:r>
      <w:r>
        <w:t>2019</w:t>
      </w:r>
      <w:r>
        <w:t>.[</w:t>
      </w:r>
      <w:r>
        <w:t xml:space="preserve">DU Yunyan. Lakes on the Tibet Plateau (2015). National Tibetan Plateau Data Center, DOI:10.11888/Hydro.tpdc.270472, CSTR:18406.11.Hydro.tpdc.270472,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