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青海省基本建设投资额和新增固定资产（1952-2000）</w:t>
      </w:r>
    </w:p>
    <w:p>
      <w:r>
        <w:rPr>
          <w:sz w:val="22"/>
        </w:rPr>
        <w:t>英文标题：Capital construction investment and new fixed assets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投资额和新增固定资产1952-2000年的统计数据，数据按行业、区域、隶属关系和注册类型等划分的。数据整理自青海省统计局发布的青海省统计年鉴。数据集包含3个数据表，分别为：</w:t>
        <w:br/>
        <w:t>基本建设投资额和新增固定资产1952-1998年.xls</w:t>
        <w:br/>
        <w:t>基本建设投资额和新增固定资产1952-1999年.xls</w:t>
        <w:br/>
        <w:t xml:space="preserve">基本建设投资额和新增固定资产1952-2000年.xls  </w:t>
        <w:br/>
        <w:t>数据表结构相同。例如基本建设投资额和新增固定资产1952-1998年.xls数据表共有6个字段：</w:t>
        <w:br/>
        <w:t>字段1：年份</w:t>
        <w:br/>
        <w:t>字段2：基本建设投资额</w:t>
        <w:br/>
        <w:t>字段3：按隶属关系分</w:t>
        <w:br/>
        <w:t>字段4：按建设性质分</w:t>
        <w:br/>
        <w:t>字段5：新增固定资产</w:t>
        <w:br/>
        <w:t>字段6：固定资产交付使用率％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新增固定资产</w:t>
      </w:r>
      <w:r>
        <w:t>,</w:t>
      </w:r>
      <w:r>
        <w:rPr>
          <w:sz w:val="22"/>
        </w:rPr>
        <w:t>基建投资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青海省基本建设投资额和新增固定资产（1952-2000）. 国家青藏高原科学数据中心, </w:t>
      </w:r>
      <w:r>
        <w:t>2021</w:t>
      </w:r>
      <w:r>
        <w:t>.[</w:t>
      </w:r>
      <w:r>
        <w:t xml:space="preserve">Qinghai Provincial Bureau of Statistics. Capital construction investment and new fixed assets in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