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西南高山峡谷大型真菌数据库</w:t>
      </w:r>
    </w:p>
    <w:p>
      <w:r>
        <w:rPr>
          <w:sz w:val="22"/>
        </w:rPr>
        <w:t>英文标题：Database of macrofungi in Alpine and Gorge Region of southwest China</w:t>
      </w:r>
    </w:p>
    <w:p>
      <w:r>
        <w:rPr>
          <w:sz w:val="32"/>
        </w:rPr>
        <w:t>1、摘要</w:t>
      </w:r>
    </w:p>
    <w:p>
      <w:pPr>
        <w:ind w:firstLine="432"/>
      </w:pPr>
      <w:r>
        <w:rPr>
          <w:sz w:val="22"/>
        </w:rPr>
        <w:t>本数据库包含西南高山峡谷21世纪以来的报道和调查的约800种大型真菌的1,487条分布记录，涉及4省39县，分别是青海（10条记录）、四川（949条记录）、西藏（448条记录）和云南（80条记录）。数据资料主要来自项目长期野外工作的积累及国内著名植物相关网站，如横断山生物多样性数据库。数据集包括本地区大型真菌的物种名、属名、科名、目名、纲名，以及分布省和分布县信息。本数据初步摸清了西南高山峡谷区域大型真菌的多样性现状及其分布，为大型真菌保护、规划以及大型真菌资源的可持续利用提供了坚实的数据基础。</w:t>
      </w:r>
    </w:p>
    <w:p>
      <w:r>
        <w:rPr>
          <w:sz w:val="32"/>
        </w:rPr>
        <w:t>2、关键词</w:t>
      </w:r>
    </w:p>
    <w:p>
      <w:pPr>
        <w:ind w:left="432"/>
      </w:pPr>
      <w:r>
        <w:rPr>
          <w:sz w:val="22"/>
        </w:rPr>
        <w:t>主题关键词：</w:t>
      </w:r>
      <w:r>
        <w:rPr>
          <w:sz w:val="22"/>
        </w:rPr>
        <w:t>分布</w:t>
      </w:r>
      <w:r>
        <w:t>,</w:t>
      </w:r>
      <w:r>
        <w:rPr>
          <w:sz w:val="22"/>
        </w:rPr>
        <w:t>真菌</w:t>
      </w:r>
      <w:r>
        <w:t>,</w:t>
      </w:r>
      <w:r>
        <w:rPr>
          <w:sz w:val="22"/>
        </w:rPr>
        <w:t>植被</w:t>
      </w:r>
      <w:r>
        <w:t>,</w:t>
      </w:r>
      <w:r>
        <w:rPr>
          <w:sz w:val="22"/>
        </w:rPr>
        <w:t>物种</w:t>
        <w:br/>
      </w:r>
      <w:r>
        <w:rPr>
          <w:sz w:val="22"/>
        </w:rPr>
        <w:t>学科关键词：</w:t>
      </w:r>
      <w:r>
        <w:rPr>
          <w:sz w:val="22"/>
        </w:rPr>
        <w:t>陆地表层</w:t>
        <w:br/>
      </w:r>
      <w:r>
        <w:rPr>
          <w:sz w:val="22"/>
        </w:rPr>
        <w:t>地点关键词：</w:t>
      </w:r>
      <w:r>
        <w:rPr>
          <w:sz w:val="22"/>
        </w:rPr>
        <w:t>西南高山峡谷</w:t>
        <w:br/>
      </w:r>
      <w:r>
        <w:rPr>
          <w:sz w:val="22"/>
        </w:rPr>
        <w:t>时间关键词：</w:t>
      </w:r>
      <w:r>
        <w:rPr>
          <w:sz w:val="22"/>
        </w:rPr>
        <w:t>21世纪以来</w:t>
      </w:r>
    </w:p>
    <w:p>
      <w:r>
        <w:rPr>
          <w:sz w:val="32"/>
        </w:rPr>
        <w:t>3、数据细节</w:t>
      </w:r>
    </w:p>
    <w:p>
      <w:pPr>
        <w:ind w:left="432"/>
      </w:pPr>
      <w:r>
        <w:rPr>
          <w:sz w:val="22"/>
        </w:rPr>
        <w:t>1.比例尺：None</w:t>
      </w:r>
    </w:p>
    <w:p>
      <w:pPr>
        <w:ind w:left="432"/>
      </w:pPr>
      <w:r>
        <w:rPr>
          <w:sz w:val="22"/>
        </w:rPr>
        <w:t>2.投影：</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北：34.0</w:t>
            </w:r>
          </w:p>
        </w:tc>
        <w:tc>
          <w:tcPr>
            <w:tcW w:type="dxa" w:w="2880"/>
          </w:tcPr>
          <w:p>
            <w:r>
              <w:t>-</w:t>
            </w:r>
          </w:p>
        </w:tc>
      </w:tr>
      <w:tr>
        <w:tc>
          <w:tcPr>
            <w:tcW w:type="dxa" w:w="2880"/>
          </w:tcPr>
          <w:p>
            <w:r>
              <w:t>西：96.33</w:t>
            </w:r>
          </w:p>
        </w:tc>
        <w:tc>
          <w:tcPr>
            <w:tcW w:type="dxa" w:w="2880"/>
          </w:tcPr>
          <w:p>
            <w:r>
              <w:t>-</w:t>
            </w:r>
          </w:p>
        </w:tc>
        <w:tc>
          <w:tcPr>
            <w:tcW w:type="dxa" w:w="2880"/>
          </w:tcPr>
          <w:p>
            <w:r>
              <w:t>东：104.5</w:t>
            </w:r>
          </w:p>
        </w:tc>
      </w:tr>
      <w:tr>
        <w:tc>
          <w:tcPr>
            <w:tcW w:type="dxa" w:w="2880"/>
          </w:tcPr>
          <w:p>
            <w:r>
              <w:t>-</w:t>
            </w:r>
          </w:p>
        </w:tc>
        <w:tc>
          <w:tcPr>
            <w:tcW w:type="dxa" w:w="2880"/>
          </w:tcPr>
          <w:p>
            <w:r>
              <w:t>南：24.67</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孙航. 西南高山峡谷大型真菌数据库. 国家青藏高原科学数据中心, DOI:10.11888/HumanNat.tpdc.272033, CSTR:18406.11.HumanNat.tpdc.272033, </w:t>
      </w:r>
      <w:r>
        <w:t>2022</w:t>
      </w:r>
      <w:r>
        <w:t>.[</w:t>
      </w:r>
      <w:r>
        <w:t xml:space="preserve">SUN Hang. Database of macrofungi in Alpine and Gorge Region of southwest China. National Tibetan Plateau Data Center, DOI:10.11888/HumanNat.tpdc.272033, CSTR:18406.11.HumanNat.tpdc.272033,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西南高山峡谷地区生物多样性保护与恢复技术</w:t>
        <w:br/>
      </w:r>
    </w:p>
    <w:p>
      <w:r>
        <w:rPr>
          <w:sz w:val="32"/>
        </w:rPr>
        <w:t>8、数据资源提供者</w:t>
      </w:r>
    </w:p>
    <w:p>
      <w:pPr>
        <w:ind w:left="432"/>
      </w:pPr>
      <w:r>
        <w:rPr>
          <w:sz w:val="22"/>
        </w:rPr>
        <w:t xml:space="preserve">姓名: </w:t>
      </w:r>
      <w:r>
        <w:rPr>
          <w:sz w:val="22"/>
        </w:rPr>
        <w:t>孙航</w:t>
        <w:br/>
      </w:r>
      <w:r>
        <w:rPr>
          <w:sz w:val="22"/>
        </w:rPr>
        <w:t xml:space="preserve">单位: </w:t>
      </w:r>
      <w:r>
        <w:rPr>
          <w:sz w:val="22"/>
        </w:rPr>
        <w:t>中国科学院昆明植物研究所</w:t>
        <w:br/>
      </w:r>
      <w:r>
        <w:rPr>
          <w:sz w:val="22"/>
        </w:rPr>
        <w:t xml:space="preserve">电子邮件: </w:t>
      </w:r>
      <w:r>
        <w:rPr>
          <w:sz w:val="22"/>
        </w:rPr>
        <w:t>sunhang@mail.kib.ac.cn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