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藏东花岗岩Sr-Nd同位素测试数据</w:t>
      </w:r>
    </w:p>
    <w:p>
      <w:r>
        <w:rPr>
          <w:sz w:val="22"/>
        </w:rPr>
        <w:t>英文标题：SR Nd isotopic test data of granite in eastern Tibet</w:t>
      </w:r>
    </w:p>
    <w:p>
      <w:r>
        <w:rPr>
          <w:sz w:val="32"/>
        </w:rPr>
        <w:t>1、摘要</w:t>
      </w:r>
    </w:p>
    <w:p>
      <w:pPr>
        <w:ind w:firstLine="432"/>
      </w:pPr>
      <w:r>
        <w:rPr>
          <w:sz w:val="22"/>
        </w:rPr>
        <w:t>我们对碧土地区北澜沧江构造内大面积分布的花岗岩展开花岗岩岩石构造属性研究，主微量元素与Ｓｒ－Ｎｄ同位素均在中国科学院地球化学研究所矿床地球化学重点实验室完成。其中主量元素采用ＰＷ４４００型Ｘ荧光仪全岩分析，测定１０种元素氧化物含量；微量元素采用ＩＣＰ－ＭＳ电感耦合等离子体质谱分析仪进行测试，ＩＣＰ－ＭＳ由日本东京安捷伦公司制造，型号为Ａｇｉｌｅｎｔ　７７００ｘ，分析方法同张鑫等。根据对标准样品ＧＢＰＣ－１ｄｅ分析结果，分析误差＜５％。同位素测试实验采用型号为Ｎｅｐｔｕｎｅ　Ｐｌｕｓ的ＭＣ－ＩＣＰ－ＭＳ双聚焦磁式质谱仪。实验检测依据为ＧＢ／Ｔ　１７６７２—１９９９。</w:t>
      </w:r>
    </w:p>
    <w:p>
      <w:r>
        <w:rPr>
          <w:sz w:val="32"/>
        </w:rPr>
        <w:t>2、关键词</w:t>
      </w:r>
    </w:p>
    <w:p>
      <w:pPr>
        <w:ind w:left="432"/>
      </w:pPr>
      <w:r>
        <w:rPr>
          <w:sz w:val="22"/>
        </w:rPr>
        <w:t>主题关键词：</w:t>
      </w:r>
      <w:r>
        <w:rPr>
          <w:sz w:val="22"/>
        </w:rPr>
        <w:t>花岗闪长岩</w:t>
      </w:r>
      <w:r>
        <w:t>,</w:t>
      </w:r>
      <w:r>
        <w:rPr>
          <w:sz w:val="22"/>
        </w:rPr>
        <w:t>板块边界</w:t>
      </w:r>
      <w:r>
        <w:t>,</w:t>
      </w:r>
      <w:r>
        <w:rPr>
          <w:sz w:val="22"/>
        </w:rPr>
        <w:t>岩浆</w:t>
      </w:r>
      <w:r>
        <w:t>,</w:t>
      </w:r>
      <w:r>
        <w:rPr>
          <w:sz w:val="22"/>
        </w:rPr>
        <w:t>岩石/矿物</w:t>
      </w:r>
      <w:r>
        <w:t>,</w:t>
      </w:r>
      <w:r>
        <w:rPr>
          <w:sz w:val="22"/>
        </w:rPr>
        <w:t>地层</w:t>
      </w:r>
      <w:r>
        <w:t>,</w:t>
      </w:r>
      <w:r>
        <w:rPr>
          <w:sz w:val="22"/>
        </w:rPr>
        <w:t>构造岩带</w:t>
      </w:r>
      <w:r>
        <w:t>,</w:t>
      </w:r>
      <w:r>
        <w:rPr>
          <w:sz w:val="22"/>
        </w:rPr>
        <w:t>地球化学</w:t>
      </w:r>
      <w:r>
        <w:t>,</w:t>
      </w:r>
      <w:r>
        <w:rPr>
          <w:sz w:val="22"/>
        </w:rPr>
        <w:t>大地构造</w:t>
      </w:r>
      <w:r>
        <w:t>,</w:t>
      </w:r>
      <w:r>
        <w:rPr>
          <w:sz w:val="22"/>
        </w:rPr>
        <w:t>LA-ICP-MS</w:t>
      </w:r>
      <w:r>
        <w:t>,</w:t>
      </w:r>
      <w:r>
        <w:rPr>
          <w:sz w:val="22"/>
        </w:rPr>
        <w:t>Sr-Nd-Hf同位素</w:t>
      </w:r>
      <w:r>
        <w:t>,</w:t>
      </w:r>
      <w:r>
        <w:rPr>
          <w:sz w:val="22"/>
        </w:rPr>
        <w:t>地质年代学</w:t>
      </w:r>
      <w:r>
        <w:t>,</w:t>
      </w:r>
      <w:r>
        <w:rPr>
          <w:sz w:val="22"/>
        </w:rPr>
        <w:t>地震地质</w:t>
      </w:r>
      <w:r>
        <w:t>,</w:t>
      </w:r>
      <w:r>
        <w:rPr>
          <w:sz w:val="22"/>
        </w:rPr>
        <w:t>地质灾害</w:t>
      </w:r>
      <w:r>
        <w:t>,</w:t>
      </w:r>
      <w:r>
        <w:rPr>
          <w:sz w:val="22"/>
        </w:rPr>
        <w:t>稳定同位素</w:t>
        <w:br/>
      </w:r>
      <w:r>
        <w:rPr>
          <w:sz w:val="22"/>
        </w:rPr>
        <w:t>学科关键词：</w:t>
      </w:r>
      <w:r>
        <w:rPr>
          <w:sz w:val="22"/>
        </w:rPr>
        <w:t>固体地球</w:t>
        <w:br/>
      </w:r>
      <w:r>
        <w:rPr>
          <w:sz w:val="22"/>
        </w:rPr>
        <w:t>地点关键词：</w:t>
      </w:r>
      <w:r>
        <w:rPr>
          <w:sz w:val="22"/>
        </w:rPr>
        <w:t>青藏高原</w:t>
      </w:r>
      <w:r>
        <w:t xml:space="preserve">, </w:t>
      </w:r>
      <w:r>
        <w:rPr>
          <w:sz w:val="22"/>
        </w:rPr>
        <w:t>碧土</w:t>
        <w:br/>
      </w:r>
      <w:r>
        <w:rPr>
          <w:sz w:val="22"/>
        </w:rPr>
        <w:t>时间关键词：</w:t>
      </w:r>
      <w:r>
        <w:rPr>
          <w:sz w:val="22"/>
        </w:rPr>
        <w:t>古特提斯</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w:t>
            </w:r>
          </w:p>
        </w:tc>
        <w:tc>
          <w:tcPr>
            <w:tcW w:type="dxa" w:w="2880"/>
          </w:tcPr>
          <w:p>
            <w:r>
              <w:t>-</w:t>
            </w:r>
          </w:p>
        </w:tc>
      </w:tr>
      <w:tr>
        <w:tc>
          <w:tcPr>
            <w:tcW w:type="dxa" w:w="2880"/>
          </w:tcPr>
          <w:p>
            <w:r>
              <w:t>西：98.0</w:t>
            </w:r>
          </w:p>
        </w:tc>
        <w:tc>
          <w:tcPr>
            <w:tcW w:type="dxa" w:w="2880"/>
          </w:tcPr>
          <w:p>
            <w:r>
              <w:t>-</w:t>
            </w:r>
          </w:p>
        </w:tc>
        <w:tc>
          <w:tcPr>
            <w:tcW w:type="dxa" w:w="2880"/>
          </w:tcPr>
          <w:p>
            <w:r>
              <w:t>东：99.5</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王世锋. 藏东花岗岩Sr-Nd同位素测试数据. 国家青藏高原科学数据中心, DOI:10.11888/SolidEar.tpdc.272187, CSTR:18406.11.SolidEar.tpdc.272187, </w:t>
      </w:r>
      <w:r>
        <w:t>2022</w:t>
      </w:r>
      <w:r>
        <w:t>.[</w:t>
      </w:r>
      <w:r>
        <w:t xml:space="preserve">WANG Shifeng. SR Nd isotopic test data of granite in eastern Tibet. National Tibetan Plateau Data Center, DOI:10.11888/SolidEar.tpdc.272187, CSTR:18406.11.SolidEar.tpdc.272187, </w:t>
      </w:r>
      <w:r>
        <w:t>2022</w:t>
      </w:r>
      <w:r>
        <w:rPr>
          <w:sz w:val="22"/>
        </w:rPr>
        <w:t>]</w:t>
      </w:r>
    </w:p>
    <w:p>
      <w:pPr>
        <w:ind w:left="432"/>
      </w:pPr>
      <w:r>
        <w:rPr>
          <w:sz w:val="22"/>
        </w:rPr>
        <w:t xml:space="preserve">文章的引用: </w:t>
      </w:r>
    </w:p>
    <w:p>
      <w:pPr>
        <w:ind w:left="864"/>
      </w:pPr>
      <w:r>
        <w:t>Wang, S., Yao, X., &amp; Jiang, W. (2019). Geochronological, geochemical, and Sr–Nd–Hf isotopic characteristics of granitoids in eastern Tibet and implications for tectonic correlation with southeastern Asia. Lithosphere 11(3), 333-347.</w:t>
        <w:br/>
        <w:br/>
      </w: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王世锋</w:t>
        <w:br/>
      </w:r>
      <w:r>
        <w:rPr>
          <w:sz w:val="22"/>
        </w:rPr>
        <w:t xml:space="preserve">单位: </w:t>
      </w:r>
      <w:r>
        <w:rPr>
          <w:sz w:val="22"/>
        </w:rPr>
        <w:t>中国地质科学院地质力学所</w:t>
        <w:br/>
      </w:r>
      <w:r>
        <w:rPr>
          <w:sz w:val="22"/>
        </w:rPr>
        <w:t xml:space="preserve">电子邮件: </w:t>
      </w:r>
      <w:r>
        <w:rPr>
          <w:sz w:val="22"/>
        </w:rPr>
        <w:t>wsf@qq.com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