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黑河流域人口、城市化、GDP及产业结构预测情景数据（V1.0）（2010-2050）</w:t>
      </w:r>
    </w:p>
    <w:p>
      <w:r>
        <w:rPr>
          <w:sz w:val="22"/>
        </w:rPr>
        <w:t>英文标题：Population, urbanization, GDP and industrial structure forecast scenario data of the Heihe River Basin (Version 1.0) (2010-2050)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未来人口情景预测以2000年为基准年，采用人口阻滞增长模型，不仅能够较好地描述人口与许多生物数量的变化规律，而且在经济领域也有广泛的应用。城市化率的预测采用城市化Logistics模型。依据已有的城市化水平序列值，通过非线性回归求出参数式中参数，建立预测模型。</w:t>
        <w:br/>
        <w:t xml:space="preserve">    城市人口数量由预测的人口数乘以城镇化率求出。数据采用非农业人口。采用logistic模型预测流域未来各县市国民生产总值，然后根据未来各县市各时段经济发展水平（用人均GDP表示）设定各时段相应的产业结构情景，预测各次产业产值。我国及研究区产业结构的变化趋势滞后于GDP增长速度，因而根据设定的研究区未来产业结构情景需要进行了适当调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GDP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城市化</w:t>
      </w:r>
      <w:r>
        <w:t>,</w:t>
      </w:r>
      <w:r>
        <w:rPr>
          <w:sz w:val="22"/>
        </w:rPr>
        <w:t>产业结构</w:t>
      </w:r>
      <w:r>
        <w:t>,</w:t>
      </w:r>
      <w:r>
        <w:rPr>
          <w:sz w:val="22"/>
        </w:rPr>
        <w:t>人均GDP</w:t>
      </w:r>
      <w:r>
        <w:t>,</w:t>
      </w:r>
      <w:r>
        <w:rPr>
          <w:sz w:val="22"/>
        </w:rPr>
        <w:t>人口数量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2010-2050</w:t>
      </w:r>
      <w:r>
        <w:t xml:space="preserve">, </w:t>
      </w:r>
      <w:r>
        <w:rPr>
          <w:sz w:val="22"/>
        </w:rPr>
        <w:t>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2005-01-10 01:37:00+00:00</w:t>
      </w:r>
      <w:r>
        <w:rPr>
          <w:sz w:val="22"/>
        </w:rPr>
        <w:t>--</w:t>
      </w:r>
      <w:r>
        <w:rPr>
          <w:sz w:val="22"/>
        </w:rPr>
        <w:t>2051-01-09 01:37:00+00:00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黑河流域人口、城市化、GDP及产业结构预测情景数据（V1.0）（2010-2050）. 国家青藏高原科学数据中心, DOI:10.11888/Socio-econ.tpe.00000041.file, CSTR:18406.11.Socio-econ.tpe.00000041.file, </w:t>
      </w:r>
      <w:r>
        <w:t>2018</w:t>
      </w:r>
      <w:r>
        <w:t>.[</w:t>
      </w:r>
      <w:r>
        <w:t xml:space="preserve">Population, urbanization, GDP and industrial structure forecast scenario data of the Heihe River Basin (Version 1.0) (2010-2050). National Tibetan Plateau Data Center, DOI:10.11888/Socio-econ.tpe.00000041.file, CSTR:18406.11.Socio-econ.tpe.00000041.file,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张九天, 何霄嘉, 上官冬辉, 钟方雷, &amp; 刘时银. (2012). 冰川加剧消融对我国西北干旱区的影响及其适应对策. 冰川冻土, 34(4), 848-854.</w:t>
        <w:br/>
        <w:br/>
      </w:r>
      <w:r>
        <w:t>国家发展和改革委员会. (2012). 气候变化对中国的影响评估及其适应对策. 科学出版社.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