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青藏高原珠峰、纳木错、林芝站气象数据（2006-2008）</w:t>
      </w:r>
    </w:p>
    <w:p>
      <w:r>
        <w:rPr>
          <w:sz w:val="22"/>
        </w:rPr>
        <w:t>英文标题：The meteorological data of Mt. Qomolangma, Namco, and Linzhi Stations on the Tibetan Plateau (2006-2008)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综合了纳木错多圈层综合观测研究站、珠穆朗玛大气与环境综合观测研究站、藏东南高山环境综合观测研究站的大气、水文和土壤的长期监测数据。数据有三种分辨率，包括0.1秒、10分钟、30分钟、24小时不等。</w:t>
        <w:br/>
        <w:t xml:space="preserve">    野外的大气边界层塔（PBL）所使用的温湿度和气压传感器由芬兰的Vaisala公司生产，风速风向传感器由美国的MetOne公司生产，辐射传感器由美国的APPLEY公司和日本的EKO公司生产，气体分析仪由美国的Licor公司生产，土壤含水量、超声风速仪和数据采集器等由美国的CAMPBELL公司生产。定期（每年2-3次）由专业人员对观测系统进行维护，对传感器进行标定和更换，对采集的数据进行下载和整编，满足国家气象局和世界气象组织（WMO）的气象观测规范。</w:t>
        <w:br/>
        <w:t xml:space="preserve">    数据集加工方法为原始数据经过质量控制后形成时间连续序列，质量控制包括剔除曳点数据和传感器出现故障造成的系统误差。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纳木错</w:t>
      </w:r>
      <w:r>
        <w:t xml:space="preserve">, </w:t>
      </w:r>
      <w:r>
        <w:rPr>
          <w:sz w:val="22"/>
        </w:rPr>
        <w:t>林芝</w:t>
      </w:r>
      <w:r>
        <w:t xml:space="preserve">, </w:t>
      </w:r>
      <w:r>
        <w:rPr>
          <w:sz w:val="22"/>
        </w:rPr>
        <w:t>珠穆朗玛</w:t>
        <w:br/>
      </w:r>
      <w:r>
        <w:rPr>
          <w:sz w:val="22"/>
        </w:rPr>
        <w:t>时间关键词：</w:t>
      </w:r>
      <w:r>
        <w:rPr>
          <w:sz w:val="22"/>
        </w:rPr>
        <w:t>2006-2008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3.文件大小：10700.0MB</w:t>
      </w:r>
    </w:p>
    <w:p>
      <w:pPr>
        <w:ind w:left="432"/>
      </w:pPr>
      <w:r>
        <w:rPr>
          <w:sz w:val="22"/>
        </w:rPr>
        <w:t>4.数据格式：*.DAT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2006-01-14 16:00:00+00:00</w:t>
      </w:r>
      <w:r>
        <w:rPr>
          <w:sz w:val="22"/>
        </w:rPr>
        <w:t>--</w:t>
      </w:r>
      <w:r>
        <w:rPr>
          <w:sz w:val="22"/>
        </w:rPr>
        <w:t>2009-01-13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马耀明. 青藏高原珠峰、纳木错、林芝站气象数据（2006-2008）. 国家青藏高原科学数据中心, DOI:10.11888/AtmosphericPhysics.tpe.55.file, CSTR:18406.11.AtmosphericPhysics.tpe.55.file, </w:t>
      </w:r>
      <w:r>
        <w:t>2018</w:t>
      </w:r>
      <w:r>
        <w:t>.[</w:t>
      </w:r>
      <w:r>
        <w:t xml:space="preserve">MA Yaoming. The meteorological data of Mt. Qomolangma, Namco, and Linzhi Stations on the Tibetan Plateau (2006-2008). National Tibetan Plateau Data Center, DOI:10.11888/AtmosphericPhysics.tpe.55.file, CSTR:18406.11.AtmosphericPhysics.tpe.55.file,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Y.M., Menenti, M., Feddes, R., &amp; Wang, J. (2008). Analysis of the land surface heterogeneity and its impact on atmospheric variables and the aerodynamic and thermodynamic roughness lengths. Journal of Geophysical Research: Atmospheres, 113.</w:t>
        <w:br/>
        <w:br/>
      </w:r>
      <w:r>
        <w:t>马耀明. (2007). 中国科学院珠穆朗玛峰大气与环境综合观测研究站: 一个新的研究喜马拉雅山区地气相互作用过程的综合基地[J]. 高原气象, 26(6), 1141-1145.</w:t>
        <w:br/>
        <w:br/>
      </w:r>
      <w:r>
        <w:t>Ma, Y.M., Kang, S.C., Zhu, L.P., Xu, B.Q., Tian, L.D., &amp; Yao, T.D. (2008). Tibetan Observation and Research Platform- Atmosphere–land interaction over a heterogeneous landscape, Bulletin of the American Meteorological Society. 89, 1487–1492. doi:10.1175/2008BAMS2545.1.</w:t>
        <w:br/>
        <w:br/>
      </w:r>
      <w:r>
        <w:t>Ma, Y., Wang, Y., Wu, R., Hu, Z., Yang, K., &amp; Li, M., et al. (2009). Recent advances on the study of atmosphere-land interaction observations on the tibetan plateau. Hydrology and Earth System Sciences, 13(7), 1103-1111.</w:t>
        <w:br/>
        <w:br/>
      </w:r>
      <w:r>
        <w:t>Ma, Y.M., Ma, W.Q., Zhong, L., Hu, Z., Li, M., Zhu, Z., et al. (2017). Monitoring and Modeling the Tibetan Plateau’s climate system and its impact on East Asia, Scientific Reports, 7, 44574, doi:10.1038/srep44574.</w:t>
        <w:br/>
        <w:br/>
      </w:r>
      <w:r>
        <w:t>Ma, Y.M., Zhong, L., Wang, B.B., Ma, W.Q., Chen, X.L., &amp; Li, M. (2011). Determination of land surface heat fluxes over heterogeneous landscape of the Tibetan Plateau by using the MODIS and in-situ data. Atmospheric Chemistry and Physics, 11, 10461–10469. doi:10.5194/acp-11-10461-2011.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青藏高原环境变化对全球变化的响应及其适应对策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马耀明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ymma@itpcas.ac.cn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