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三江流域外动力环境因素年平均气温时序数据集（2000-2020）</w:t>
      </w:r>
    </w:p>
    <w:p>
      <w:r>
        <w:rPr>
          <w:sz w:val="22"/>
        </w:rPr>
        <w:t>英文标题：Time series data set of annual average temperature of external dynamic environmental factors in Sanjiang Basin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气温是重要的外动力环境要素之一。收集研究区三江流域内典型区域10处气象观测站点五道梁、沱沱河、曲麻莱、那曲、玉树、丁青、昌都、巴塘、得荣、丽江的气温日值数据，对收集数据进行筛选、剔除、分类计算等加工程序，获得研究区关键区域的年平均气温外动力环境因素2000-2020年时序数据集，通过该数据集，可反映三江流域关键区2000-2020年年平均气温变化规律及趋势，了解影响青藏高原滑坡的外动力因素气温的变化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平均气温</w:t>
      </w:r>
      <w:r>
        <w:t>,</w:t>
      </w:r>
      <w:r>
        <w:rPr>
          <w:sz w:val="22"/>
        </w:rPr>
        <w:t>温度趋势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年</w:t>
      </w:r>
      <w:r>
        <w:t xml:space="preserve">, 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刘明浩. 三江流域外动力环境因素年平均气温时序数据集（2000-2020）. 国家青藏高原科学数据中心, DOI:10.11888/Atmos.tpdc.272186, CSTR:18406.11.Atmos.tpdc.272186, </w:t>
      </w:r>
      <w:r>
        <w:t>2022</w:t>
      </w:r>
      <w:r>
        <w:t>.[</w:t>
      </w:r>
      <w:r>
        <w:t xml:space="preserve">LIU   Minghao . Time series data set of annual average temperature of external dynamic environmental factors in Sanjiang Basin (2000-2020). National Tibetan Plateau Data Center, DOI:10.11888/Atmos.tpdc.272186, CSTR:18406.11.Atmos.tpdc.272186,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刘明浩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liuminghao@lzb.ac.cn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