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塞尔维亚和中国黄土高原古气候半定量化重建</w:t>
      </w:r>
    </w:p>
    <w:p>
      <w:r>
        <w:rPr>
          <w:sz w:val="22"/>
        </w:rPr>
        <w:t>英文标题：Semi-quantitative reconstruction of paleoclimate of Serbia and the Chinese Loess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通过塞尔维亚 Titel-Stari Slankamen 综合黄土剖面和中国黄土高原西峰黄土剖面过去约100 万年以来的磁化率数据，基于表土建立的黄土磁化率-气候转化函数，完成了塞尔维亚和中国黄土高原过去约100 万年以来的古降水和古温度等古气候参数的初步半定量化重建。对于研究在不同増温幅度的间冰期时期，不同时间尺度东亚季风区和西风影响区气候行为特征（持续时间、幅度、变率等）的区别和联系，具有一定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磁化率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黄土高原</w:t>
      </w:r>
      <w:r>
        <w:t xml:space="preserve">, </w:t>
      </w:r>
      <w:r>
        <w:rPr>
          <w:sz w:val="22"/>
        </w:rPr>
        <w:t>塞尔维亚</w:t>
        <w:br/>
      </w:r>
      <w:r>
        <w:rPr>
          <w:sz w:val="22"/>
        </w:rPr>
        <w:t>时间关键词：</w:t>
      </w:r>
      <w:r>
        <w:rPr>
          <w:sz w:val="22"/>
        </w:rPr>
        <w:t>100万年以来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塞尔维亚和中国黄土高原古气候半定量化重建. 国家青藏高原科学数据中心, DOI:10.11888/Paleoenv.tpdc.271692, CSTR:18406.11.Paleoenv.tpdc.271692, </w:t>
      </w:r>
      <w:r>
        <w:t>2021</w:t>
      </w:r>
      <w:r>
        <w:t>.[</w:t>
      </w:r>
      <w:r>
        <w:t xml:space="preserve">HAO   Qingzhen. Semi-quantitative reconstruction of paleoclimate of Serbia and the Chinese Loess Plateau. National Tibetan Plateau Data Center, DOI:10.11888/Paleoenv.tpdc.271692, CSTR:18406.11.Paleoenv.tpdc.271692,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