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黑河中游观测站点（大满站、湿地站和花寨子站）无人机激光雷达、多光谱和热红外遥感数据（2020年8月）</w:t>
      </w:r>
    </w:p>
    <w:p>
      <w:r>
        <w:rPr>
          <w:sz w:val="22"/>
        </w:rPr>
        <w:t>英文标题：Lidar, Multispectral and Thermal Remote Sensing Datasets of Typical Stations in Middle Reaches of Heihe River Basin based on UAV Remote Sensing (2020)</w:t>
      </w:r>
    </w:p>
    <w:p>
      <w:r>
        <w:rPr>
          <w:sz w:val="32"/>
        </w:rPr>
        <w:t>1、摘要</w:t>
      </w:r>
    </w:p>
    <w:p>
      <w:pPr>
        <w:ind w:firstLine="432"/>
      </w:pPr>
      <w:r>
        <w:rPr>
          <w:sz w:val="22"/>
        </w:rPr>
        <w:t>激光雷达、多光谱和热红外数据是水文、生态、环境监测等研究领域的重要观测数据。本数据集为2020年黑河中游天地一体化综合观测试验无人机观测数据。数据集包括2020年8月16日至21日的无人机遥感数据，无人机平台为大疆精灵4-多光谱版。包括大满超级站（8月16日至21日）、花寨子站（8月19日）、湿地站（8月21日）的激光雷达数据，激光扫描系统为Tovos DroneScan，扫描频率30万点/秒，点密度100点/平方米，扫描精度5厘米；大满超级站（8月18日）、花寨子站（8月19日）、湿地站（8月21日）的多光谱数据，数据集包括5个波段影像，分别为蓝（450nm±16nm）、绿（560nm±16nm）、红（650nm±16nm）、红边（730nm±16nm）、近红外（840nm±26nm）波段；以及湿地站和花寨子站对应生成的NDVI和反射率数据产品，以上数据的空间分辨率约为0.2m；此外，还包括花寨子站（8月18日和19日）、湿地站（8月21日）的热红外数据，热红外通道的波长范围：7.5-13.5μm，成像系统灵敏度（NEDT）&lt; 50MK，最高帧率：30HZ，场景范围（高增益）：640×512: -25°至135℃，336×256: -25°至100℃，场景范围（低增益）：-40°至550℃。</w:t>
      </w:r>
    </w:p>
    <w:p>
      <w:r>
        <w:rPr>
          <w:sz w:val="32"/>
        </w:rPr>
        <w:t>2、关键词</w:t>
      </w:r>
    </w:p>
    <w:p>
      <w:pPr>
        <w:ind w:left="432"/>
      </w:pPr>
      <w:r>
        <w:rPr>
          <w:sz w:val="22"/>
        </w:rPr>
        <w:t>主题关键词：</w:t>
      </w:r>
      <w:r>
        <w:rPr>
          <w:sz w:val="22"/>
        </w:rPr>
        <w:t>地物波谱</w:t>
      </w:r>
      <w:r>
        <w:t>,</w:t>
      </w:r>
      <w:r>
        <w:rPr>
          <w:sz w:val="22"/>
        </w:rPr>
        <w:t>陆地表层遥感</w:t>
        <w:br/>
      </w:r>
      <w:r>
        <w:rPr>
          <w:sz w:val="22"/>
        </w:rPr>
        <w:t>学科关键词：</w:t>
      </w:r>
      <w:r>
        <w:rPr>
          <w:sz w:val="22"/>
        </w:rPr>
        <w:t>陆地表层</w:t>
        <w:br/>
      </w:r>
      <w:r>
        <w:rPr>
          <w:sz w:val="22"/>
        </w:rPr>
        <w:t>地点关键词：</w:t>
      </w:r>
      <w:r>
        <w:rPr>
          <w:sz w:val="22"/>
        </w:rPr>
        <w:t>大满超级站</w:t>
      </w:r>
      <w:r>
        <w:t xml:space="preserve">, </w:t>
      </w:r>
      <w:r>
        <w:rPr>
          <w:sz w:val="22"/>
        </w:rPr>
        <w:t>花寨子站</w:t>
      </w:r>
      <w:r>
        <w:t xml:space="preserve">, </w:t>
      </w:r>
      <w:r>
        <w:rPr>
          <w:sz w:val="22"/>
        </w:rPr>
        <w:t>湿地站</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3.文件大小：51026.0MB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北：38.982</w:t>
            </w:r>
          </w:p>
        </w:tc>
        <w:tc>
          <w:tcPr>
            <w:tcW w:type="dxa" w:w="2880"/>
          </w:tcPr>
          <w:p>
            <w:r>
              <w:t>-</w:t>
            </w:r>
          </w:p>
        </w:tc>
      </w:tr>
      <w:tr>
        <w:tc>
          <w:tcPr>
            <w:tcW w:type="dxa" w:w="2880"/>
          </w:tcPr>
          <w:p>
            <w:r>
              <w:t>西：100.308</w:t>
            </w:r>
          </w:p>
        </w:tc>
        <w:tc>
          <w:tcPr>
            <w:tcW w:type="dxa" w:w="2880"/>
          </w:tcPr>
          <w:p>
            <w:r>
              <w:t>-</w:t>
            </w:r>
          </w:p>
        </w:tc>
        <w:tc>
          <w:tcPr>
            <w:tcW w:type="dxa" w:w="2880"/>
          </w:tcPr>
          <w:p>
            <w:r>
              <w:t>东：100.452</w:t>
            </w:r>
          </w:p>
        </w:tc>
      </w:tr>
      <w:tr>
        <w:tc>
          <w:tcPr>
            <w:tcW w:type="dxa" w:w="2880"/>
          </w:tcPr>
          <w:p>
            <w:r>
              <w:t>-</w:t>
            </w:r>
          </w:p>
        </w:tc>
        <w:tc>
          <w:tcPr>
            <w:tcW w:type="dxa" w:w="2880"/>
          </w:tcPr>
          <w:p>
            <w:r>
              <w:t>南：38.756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晋锐. 黑河中游观测站点（大满站、湿地站和花寨子站）无人机激光雷达、多光谱和热红外遥感数据（2020年8月）. 国家青藏高原科学数据中心, DOI:10.11888/Ecolo.tpdc.271803, CSTR:18406.11.Ecolo.tpdc.271803, </w:t>
      </w:r>
      <w:r>
        <w:t>2021</w:t>
      </w:r>
      <w:r>
        <w:t>.[</w:t>
      </w:r>
      <w:r>
        <w:t xml:space="preserve">JIN   Rui. Lidar, Multispectral and Thermal Remote Sensing Datasets of Typical Stations in Middle Reaches of Heihe River Basin based on UAV Remote Sensing (2020). National Tibetan Plateau Data Center, DOI:10.11888/Ecolo.tpdc.271803, CSTR:18406.11.Ecolo.tpdc.271803,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中国科学院西北生态环境资源研究院</w:t>
        <w:br/>
      </w:r>
      <w:r>
        <w:rPr>
          <w:sz w:val="22"/>
        </w:rPr>
        <w:t xml:space="preserve">电子邮件: </w:t>
      </w:r>
      <w:r>
        <w:rPr>
          <w:sz w:val="22"/>
        </w:rPr>
        <w:t>jinrui@lzb.ac.cn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