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青藏高原海拔不同区域两栖爬行动物物种未来分布范围变化趋势图（2050年、2070年）</w:t>
      </w:r>
    </w:p>
    <w:p>
      <w:r>
        <w:rPr>
          <w:sz w:val="22"/>
        </w:rPr>
        <w:t>英文标题：The future distribution of amphibian and reptile species in different areas of Qinghai Tibet Plateau (2050, 2070)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人类活动造成的全球气候变化是生物多样性的主要威胁之一，预测气候变化对物种分布的可能影响，对生物多样性保护具有重要的意义。我们通过长期野外考察和文献收集，获得了12个青藏高原独有的广布两栖爬行动物的分布数据。为保证数据质量，所有物种文献记录的分布点均有DNA测序数据。之后我们使用最大熵值法（Maxent）构建了物种分布模型，评估模型后预测了未来不同时期的物种潜在分布范围。这一结果为青藏高原生物多样性保护，青藏高原物种遗传多样性保护提供了理论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模型预测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2050</w:t>
      </w:r>
      <w:r>
        <w:t xml:space="preserve">, </w:t>
      </w:r>
      <w:r>
        <w:rPr>
          <w:sz w:val="22"/>
        </w:rPr>
        <w:t>2070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2019-12-27 16:00:00+00:00</w:t>
      </w:r>
      <w:r>
        <w:rPr>
          <w:sz w:val="22"/>
        </w:rPr>
        <w:t>--</w:t>
      </w:r>
      <w:r>
        <w:rPr>
          <w:sz w:val="22"/>
        </w:rPr>
        <w:t>2070-12-27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车静. 青藏高原海拔不同区域两栖爬行动物物种未来分布范围变化趋势图（2050年、2070年）. 国家青藏高原科学数据中心, </w:t>
      </w:r>
      <w:r>
        <w:t>2019</w:t>
      </w:r>
      <w:r>
        <w:t>.[</w:t>
      </w:r>
      <w:r>
        <w:t xml:space="preserve">CHE  Jing. The future distribution of amphibian and reptile species in different areas of Qinghai Tibet Plateau (2050, 2070).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chej@mail.kiz.ac.cn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