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黑河流域1km LAI产品（2000-2012）</w:t>
      </w:r>
    </w:p>
    <w:p>
      <w:r>
        <w:rPr>
          <w:sz w:val="22"/>
        </w:rPr>
        <w:t>英文标题：LAI production of in 1KM of the Heihe River Basin (2000-2012)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算法首先采用冠层BRDF模型，将冠层反射率表示为LAI/FAPAR、波长、土壤和叶片反射率、聚集指数、入射和观测角度等一系列参数的函数。针对几个关键参数建立了参数表作为反演的输入。然后输入经过预处理的地表反射率数据和土地覆盖数据，用查找表（LUT）法反演得到LAI产品。详细算法参见参考文献。</w:t>
        <w:br/>
        <w:t>图像格式：tif</w:t>
        <w:br/>
        <w:t>图像大小：每景1M左右</w:t>
        <w:br/>
        <w:t>时间范围：2000-2012年</w:t>
        <w:br/>
        <w:t>时间分辨率：8天</w:t>
        <w:br/>
        <w:t>空间分辨率：1km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2000-2012年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3.文件大小：1135.0MB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15:00:00+00:00</w:t>
      </w:r>
      <w:r>
        <w:rPr>
          <w:sz w:val="22"/>
        </w:rPr>
        <w:t>--</w:t>
      </w:r>
      <w:r>
        <w:rPr>
          <w:sz w:val="22"/>
        </w:rPr>
        <w:t>2013-01-09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黑河流域1km LAI产品（2000-2012）. 国家青藏高原科学数据中心, DOI:10.3972/heihe.090.2014.db, CSTR:18406.11.heihe.090.2014.db, </w:t>
      </w:r>
      <w:r>
        <w:t>2015</w:t>
      </w:r>
      <w:r>
        <w:t>.[</w:t>
      </w:r>
      <w:r>
        <w:t xml:space="preserve">LAI production of in 1KM of the Heihe River Basin (2000-2012). National Tibetan Plateau Data Center, DOI:10.3972/heihe.090.2014.db, CSTR:18406.11.heihe.090.2014.db,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Liao, Y. , Fan, W. , &amp; Xu, X. . (2013). Algorithm of leaf area index product for HJ-CCD over Heihe River Basin. IGARSS 2013 - 2013 IEEE International Geoscience and Remote Sensing Symposium. IEEE.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