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青海省分地区按登记注册类型分全部单位就业人员平均劳动报酬（2009-2010）</w:t>
      </w:r>
    </w:p>
    <w:p>
      <w:r>
        <w:rPr>
          <w:sz w:val="22"/>
        </w:rPr>
        <w:t>英文标题：Average labor remuneration of employees in all units by registration type in different regions of Qinghai Province (2009-2010)</w:t>
      </w:r>
    </w:p>
    <w:p>
      <w:r>
        <w:rPr>
          <w:sz w:val="32"/>
        </w:rPr>
        <w:t>1、摘要</w:t>
      </w:r>
    </w:p>
    <w:p>
      <w:pPr>
        <w:ind w:firstLine="432"/>
      </w:pPr>
      <w:r>
        <w:rPr>
          <w:sz w:val="22"/>
        </w:rPr>
        <w:t>该数据记录了2009-2010年的青海省分地区按登记注册类型分全部单位就业人员平均劳动报酬的统计数据，数据是按照年份地区、合计、国有单位、城镇集体单位、股份合作单位、有限责任公司、股份有限公司、私营单位、外商投资单位、港澳台商投资单位来划分的。数据整理自青海省统计局发布的青海省统计年鉴。数据集包含2个数据表，数据表结构相同。例如2010年的数据表共有10个字段：</w:t>
        <w:br/>
        <w:t>字段1：年份地区</w:t>
        <w:br/>
        <w:t>字段2：合计</w:t>
        <w:br/>
        <w:t>字段3：国有单位</w:t>
        <w:br/>
        <w:t>字段4：城镇集体单位</w:t>
        <w:br/>
        <w:t>字段5：股份合作单位</w:t>
        <w:br/>
        <w:t>字段6：有限责任公司</w:t>
        <w:br/>
        <w:t>字段7：股份有限公司</w:t>
        <w:br/>
        <w:t>字段8：私营单位</w:t>
        <w:br/>
        <w:t>字段9：外商投资单位</w:t>
        <w:br/>
        <w:t>字段10：港澳台商投资单位</w:t>
      </w:r>
    </w:p>
    <w:p>
      <w:r>
        <w:rPr>
          <w:sz w:val="32"/>
        </w:rPr>
        <w:t>2、关键词</w:t>
      </w:r>
    </w:p>
    <w:p>
      <w:pPr>
        <w:ind w:left="432"/>
      </w:pPr>
      <w:r>
        <w:rPr>
          <w:sz w:val="22"/>
        </w:rPr>
        <w:t>主题关键词：</w:t>
      </w:r>
      <w:r>
        <w:rPr>
          <w:sz w:val="22"/>
        </w:rPr>
        <w:t>收入结构</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2009-2010</w:t>
      </w:r>
    </w:p>
    <w:p>
      <w:r>
        <w:rPr>
          <w:sz w:val="32"/>
        </w:rPr>
        <w:t>3、数据细节</w:t>
      </w:r>
    </w:p>
    <w:p>
      <w:pPr>
        <w:ind w:left="432"/>
      </w:pPr>
      <w:r>
        <w:rPr>
          <w:sz w:val="22"/>
        </w:rPr>
        <w:t>1.比例尺：None</w:t>
      </w:r>
    </w:p>
    <w:p>
      <w:pPr>
        <w:ind w:left="432"/>
      </w:pPr>
      <w:r>
        <w:rPr>
          <w:sz w:val="22"/>
        </w:rPr>
        <w:t>2.投影：</w:t>
      </w:r>
    </w:p>
    <w:p>
      <w:pPr>
        <w:ind w:left="432"/>
      </w:pPr>
      <w:r>
        <w:rPr>
          <w:sz w:val="22"/>
        </w:rPr>
        <w:t>3.文件大小：0.033MB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2010-12-30 16:00:00+00:00</w:t>
      </w:r>
    </w:p>
    <w:p>
      <w:r>
        <w:rPr>
          <w:sz w:val="32"/>
        </w:rPr>
        <w:t>6、引用方式</w:t>
      </w:r>
    </w:p>
    <w:p>
      <w:pPr>
        <w:ind w:left="432"/>
      </w:pPr>
      <w:r>
        <w:rPr>
          <w:sz w:val="22"/>
        </w:rPr>
        <w:t xml:space="preserve">数据的引用: </w:t>
      </w:r>
    </w:p>
    <w:p>
      <w:pPr>
        <w:ind w:left="432" w:firstLine="432"/>
      </w:pPr>
      <w:r>
        <w:t xml:space="preserve">青海省统计局. 青海省分地区按登记注册类型分全部单位就业人员平均劳动报酬（2009-2010）. 国家青藏高原科学数据中心, </w:t>
      </w:r>
      <w:r>
        <w:t>2021</w:t>
      </w:r>
      <w:r>
        <w:t>.[</w:t>
      </w:r>
      <w:r>
        <w:t xml:space="preserve">Qinghai Provincial Bureau of Statistics. Average labor remuneration of employees in all units by registration type in different regions of Qinghai Province (2009-2010).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