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青藏科考区历史溪河洪水分布（1845-2019）</w:t>
      </w:r>
    </w:p>
    <w:p>
      <w:r>
        <w:rPr>
          <w:sz w:val="22"/>
        </w:rPr>
        <w:t>英文标题：Flood distribution of historical streams and rivers in Qinghai Tibet scientific research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科考区历史溪河洪水分布数据包括经纬度、发生的地址、基本引发类型、日期以及造成的危害等属性信息。数据来源于灾害调查部门的调查统计。在原数据基础上，进行必要的数据质量控制。根据原数据的类型描述、主要引发因素、发生的位置结合30米基础地形进行洪水类型的分析和划分。该数据可以作为分析历史洪水灾害的参考数据。数据格式为点矢量shp格式，可以直接用ArcGIS打开。该数据结合降水、气象等观测资料，可以用于青藏高原对应区域的洪水风险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水灾</w:t>
      </w:r>
      <w:r>
        <w:t>,</w:t>
      </w:r>
      <w:r>
        <w:rPr>
          <w:sz w:val="22"/>
        </w:rPr>
        <w:t>洪水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青藏科考区</w:t>
        <w:br/>
      </w:r>
      <w:r>
        <w:rPr>
          <w:sz w:val="22"/>
        </w:rPr>
        <w:t>时间关键词：</w:t>
      </w:r>
      <w:r>
        <w:rPr>
          <w:sz w:val="22"/>
        </w:rPr>
        <w:t>1845-2019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东：103.85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1845-03-09 15:54:17+00:00</w:t>
      </w:r>
      <w:r>
        <w:rPr>
          <w:sz w:val="22"/>
        </w:rPr>
        <w:t>--</w:t>
      </w:r>
      <w:r>
        <w:rPr>
          <w:sz w:val="22"/>
        </w:rPr>
        <w:t>2019-03-09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王中根. 青藏科考区历史溪河洪水分布（1845-2019）. 国家青藏高原科学数据中心, DOI:10.11888/Hydro.tpdc.271168, CSTR:18406.11.Hydro.tpdc.271168, </w:t>
      </w:r>
      <w:r>
        <w:t>2021</w:t>
      </w:r>
      <w:r>
        <w:t>.[</w:t>
      </w:r>
      <w:r>
        <w:t xml:space="preserve">WANG Zhonggen. Flood distribution of historical streams and rivers in Qinghai Tibet scientific research area. National Tibetan Plateau Data Center, DOI:10.11888/Hydro.tpdc.271168, CSTR:18406.11.Hydro.tpdc.271168,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王中根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wangzg@igsnrr.ac.cn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