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P波接收函数波形</w:t>
      </w:r>
    </w:p>
    <w:p>
      <w:r>
        <w:rPr>
          <w:sz w:val="22"/>
        </w:rPr>
        <w:t>英文标题：Waveform data of Teleseismic P-wave receiver function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RIS/USGS公布的全球地震目录对原始记录进行信号识别和筛选，在接收函数中地震事件震级一般需要不小于6.0级。本次研究提取接收函数流程如下：（1）将原始仪器记录的Miniseed格式文件转换成SAC格式，并根据美国地质调查局网站（http://www.usgs.gov）选取矩震级大于5.5级，震中距在30°-90°的地震目录截取地震事件；（2）对截取的原始100Hz采样频率的三分量地震波形数据以20Hz进行重采样，截取P波初至前20s到后80s的波形；（3）去均值、去线性趋势和尖灭，进行带宽0.05-5Hz的带通滤波；（4）通过记录的后方位角，对原始ZNE（垂向、北向和东向）三分量地震数据旋转到ZRT（垂向、径向和切向）坐标系；（5）通过时间域迭代反褶积对旋转后的垂向和径向波形进行计算，其中高斯系数2.5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远震P波接收函数</w:t>
      </w:r>
      <w:r>
        <w:t>,</w:t>
      </w:r>
      <w:r>
        <w:rPr>
          <w:sz w:val="22"/>
        </w:rPr>
        <w:t>宽频带地震观测</w:t>
      </w:r>
      <w:r>
        <w:t>,</w:t>
      </w:r>
      <w:r>
        <w:rPr>
          <w:sz w:val="22"/>
        </w:rPr>
        <w:t>甲玛-驱龙矿集区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贺日政. P波接收函数波形. 国家青藏高原科学数据中心, DOI:10.11888/Others.tpdc.272087, CSTR:18406.11.Others.tpdc.272087, </w:t>
      </w:r>
      <w:r>
        <w:t>2022</w:t>
      </w:r>
      <w:r>
        <w:t>.[</w:t>
      </w:r>
      <w:r>
        <w:t xml:space="preserve">HE   Rizheng  . Waveform data of Teleseismic P-wave receiver function. National Tibetan Plateau Data Center, DOI:10.11888/Others.tpdc.272087, CSTR:18406.11.Others.tpdc.272087,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典型矿集区深部地球物理探测技术示范</w:t>
        <w:br/>
      </w:r>
      <w:r>
        <w:rPr>
          <w:sz w:val="22"/>
        </w:rPr>
        <w:t>中国地质调查局项目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贺日政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</w:t>
        <w:br/>
      </w:r>
      <w:r>
        <w:rPr>
          <w:sz w:val="22"/>
        </w:rPr>
        <w:t xml:space="preserve">电子邮件: </w:t>
      </w:r>
      <w:r>
        <w:rPr>
          <w:sz w:val="22"/>
        </w:rPr>
        <w:t>herizheng@cags.ac.cn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