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纳木错站逐日生态土壤数据（2019-2020）</w:t>
      </w:r>
    </w:p>
    <w:p>
      <w:r>
        <w:rPr>
          <w:sz w:val="22"/>
        </w:rPr>
        <w:t>英文标题：Daily ecological soil data of Nam Co station 2019-2020</w:t>
      </w:r>
    </w:p>
    <w:p>
      <w:r>
        <w:rPr>
          <w:sz w:val="32"/>
        </w:rPr>
        <w:t>1、摘要</w:t>
      </w:r>
    </w:p>
    <w:p>
      <w:pPr>
        <w:ind w:firstLine="432"/>
      </w:pPr>
      <w:r>
        <w:rPr>
          <w:sz w:val="22"/>
        </w:rPr>
        <w:t>本数据由中国科学院纳木错多圈层综合观测研究站自动气象站观测获得，地理位置坐标为北纬30.77°，东经90.96°，海拔4730m，下垫面为高寒草原。数据集要素包括土壤温度、土壤含水量、电导率，按照三个测量深度（分别为0、10和20厘米）进行测量。时间范围为2019年2月2020年12月。数据质量方面：已经通过噪点控制、图示检查。数据以excel文件存储。监测期间数据稳定、连续性较好。同时，本数据应用前景广泛，可服务于如气候学、自然地理学和生态学等背景的研究生和科学家。</w:t>
      </w:r>
    </w:p>
    <w:p>
      <w:r>
        <w:rPr>
          <w:sz w:val="32"/>
        </w:rPr>
        <w:t>2、关键词</w:t>
      </w:r>
    </w:p>
    <w:p>
      <w:pPr>
        <w:ind w:left="432"/>
      </w:pPr>
      <w:r>
        <w:rPr>
          <w:sz w:val="22"/>
        </w:rPr>
        <w:t>主题关键词：</w:t>
      </w:r>
      <w:r>
        <w:rPr>
          <w:sz w:val="22"/>
        </w:rPr>
        <w:t>土壤</w:t>
        <w:br/>
      </w:r>
      <w:r>
        <w:rPr>
          <w:sz w:val="22"/>
        </w:rPr>
        <w:t>学科关键词：</w:t>
      </w:r>
      <w:r>
        <w:rPr>
          <w:sz w:val="22"/>
        </w:rPr>
        <w:t>陆地表层</w:t>
        <w:br/>
      </w:r>
      <w:r>
        <w:rPr>
          <w:sz w:val="22"/>
        </w:rPr>
        <w:t>地点关键词：</w:t>
      </w:r>
      <w:r>
        <w:rPr>
          <w:sz w:val="22"/>
        </w:rPr>
        <w:t>纳木错</w:t>
        <w:br/>
      </w:r>
      <w:r>
        <w:rPr>
          <w:sz w:val="22"/>
        </w:rPr>
        <w:t>时间关键词：</w:t>
      </w:r>
      <w:r>
        <w:rPr>
          <w:sz w:val="22"/>
        </w:rPr>
        <w:t>2019年度-2020年度</w:t>
      </w:r>
    </w:p>
    <w:p>
      <w:r>
        <w:rPr>
          <w:sz w:val="32"/>
        </w:rPr>
        <w:t>3、数据细节</w:t>
      </w:r>
    </w:p>
    <w:p>
      <w:pPr>
        <w:ind w:left="432"/>
      </w:pPr>
      <w:r>
        <w:rPr>
          <w:sz w:val="22"/>
        </w:rPr>
        <w:t>1.比例尺：None</w:t>
      </w:r>
    </w:p>
    <w:p>
      <w:pPr>
        <w:ind w:left="432"/>
      </w:pPr>
      <w:r>
        <w:rPr>
          <w:sz w:val="22"/>
        </w:rPr>
        <w:t>2.投影：</w:t>
      </w:r>
    </w:p>
    <w:p>
      <w:pPr>
        <w:ind w:left="432"/>
      </w:pPr>
      <w:r>
        <w:rPr>
          <w:sz w:val="22"/>
        </w:rPr>
        <w:t>3.文件大小：0.08MB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北：30.77</w:t>
            </w:r>
          </w:p>
        </w:tc>
        <w:tc>
          <w:tcPr>
            <w:tcW w:type="dxa" w:w="2880"/>
          </w:tcPr>
          <w:p>
            <w:r>
              <w:t>-</w:t>
            </w:r>
          </w:p>
        </w:tc>
      </w:tr>
      <w:tr>
        <w:tc>
          <w:tcPr>
            <w:tcW w:type="dxa" w:w="2880"/>
          </w:tcPr>
          <w:p>
            <w:r>
              <w:t>西：90.96</w:t>
            </w:r>
          </w:p>
        </w:tc>
        <w:tc>
          <w:tcPr>
            <w:tcW w:type="dxa" w:w="2880"/>
          </w:tcPr>
          <w:p>
            <w:r>
              <w:t>-</w:t>
            </w:r>
          </w:p>
        </w:tc>
        <w:tc>
          <w:tcPr>
            <w:tcW w:type="dxa" w:w="2880"/>
          </w:tcPr>
          <w:p>
            <w:r>
              <w:t>东：90.96</w:t>
            </w:r>
          </w:p>
        </w:tc>
      </w:tr>
      <w:tr>
        <w:tc>
          <w:tcPr>
            <w:tcW w:type="dxa" w:w="2880"/>
          </w:tcPr>
          <w:p>
            <w:r>
              <w:t>-</w:t>
            </w:r>
          </w:p>
        </w:tc>
        <w:tc>
          <w:tcPr>
            <w:tcW w:type="dxa" w:w="2880"/>
          </w:tcPr>
          <w:p>
            <w:r>
              <w:t>南：30.77</w:t>
            </w:r>
          </w:p>
        </w:tc>
        <w:tc>
          <w:tcPr>
            <w:tcW w:type="dxa" w:w="2880"/>
          </w:tcPr>
          <w:p>
            <w:r>
              <w:t>-</w:t>
            </w:r>
          </w:p>
        </w:tc>
      </w:tr>
    </w:tbl>
    <w:p>
      <w:r>
        <w:rPr>
          <w:sz w:val="32"/>
        </w:rPr>
        <w:t>5、时间范围</w:t>
      </w:r>
      <w:r>
        <w:rPr>
          <w:sz w:val="22"/>
        </w:rPr>
        <w:t>2019-02-24 16:00:00+00:00</w:t>
      </w:r>
      <w:r>
        <w:rPr>
          <w:sz w:val="22"/>
        </w:rPr>
        <w:t>--</w:t>
      </w:r>
      <w:r>
        <w:rPr>
          <w:sz w:val="22"/>
        </w:rPr>
        <w:t>2020-12-19 16:00:00+00:00</w:t>
      </w:r>
    </w:p>
    <w:p>
      <w:r>
        <w:rPr>
          <w:sz w:val="32"/>
        </w:rPr>
        <w:t>6、引用方式</w:t>
      </w:r>
    </w:p>
    <w:p>
      <w:pPr>
        <w:ind w:left="432"/>
      </w:pPr>
      <w:r>
        <w:rPr>
          <w:sz w:val="22"/>
        </w:rPr>
        <w:t xml:space="preserve">数据的引用: </w:t>
      </w:r>
    </w:p>
    <w:p>
      <w:pPr>
        <w:ind w:left="432" w:firstLine="432"/>
      </w:pPr>
      <w:r>
        <w:t xml:space="preserve">王君波. 纳木错站逐日生态土壤数据（2019-2020）. 国家青藏高原科学数据中心, DOI:10.11888/Soil.tpdc.271789, CSTR:18406.11.Soil.tpdc.271789, </w:t>
      </w:r>
      <w:r>
        <w:t>2021</w:t>
      </w:r>
      <w:r>
        <w:t>.[</w:t>
      </w:r>
      <w:r>
        <w:t xml:space="preserve">WANG Junbo. Daily ecological soil data of Nam Co station 2019-2020. National Tibetan Plateau Data Center, DOI:10.11888/Soil.tpdc.271789, CSTR:18406.11.Soil.tpdc.271789,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王君波</w:t>
        <w:br/>
      </w:r>
      <w:r>
        <w:rPr>
          <w:sz w:val="22"/>
        </w:rPr>
        <w:t xml:space="preserve">单位: </w:t>
      </w:r>
      <w:r>
        <w:rPr>
          <w:sz w:val="22"/>
        </w:rPr>
        <w:t>中国科学院青藏高原研究所</w:t>
        <w:br/>
      </w:r>
      <w:r>
        <w:rPr>
          <w:sz w:val="22"/>
        </w:rPr>
        <w:t xml:space="preserve">电子邮件: </w:t>
      </w:r>
      <w:r>
        <w:rPr>
          <w:sz w:val="22"/>
        </w:rPr>
        <w:t>wangjb@itpcas.ac.cn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