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青海省农业增加值（按当年价格计算）（2005-2018）</w:t>
      </w:r>
    </w:p>
    <w:p>
      <w:r>
        <w:rPr>
          <w:sz w:val="22"/>
        </w:rPr>
        <w:t>英文标题：Agricultural added value of Qinghai Province (calculated by current price) (2005-2018)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该数据集记录了青海省农业增加值（按当年价格计算），数据按农业增加值划分的。数据整理自青海省统计局发布的青海省统计年鉴。数据集包含13个数据表，分别为:</w:t>
        <w:br/>
        <w:t>农业增加值（按当年价格计算）2000-2006年.xls</w:t>
        <w:br/>
        <w:t>农业增加值（按当年价格计算）2000-2007年.xls</w:t>
        <w:br/>
        <w:t>农业增加值（按当年价格计算）2000-2008年.xls</w:t>
        <w:br/>
        <w:t>农业增加值（按当年价格计算）2005-2009年.xls</w:t>
        <w:br/>
        <w:t>农业增加值（按当年价格计算）2005-2010年.xls</w:t>
        <w:br/>
        <w:t>农业增加值（按当年价格计算）2006-2011年.xls</w:t>
        <w:br/>
        <w:t>农业增加值（按当年价格计算）2007-2012年.xls</w:t>
        <w:br/>
        <w:t>农业增加值（按当年价格计算）2008-2013年.xls</w:t>
        <w:br/>
        <w:t>农业增加值（按当年价格计算）2008-2014年.xls</w:t>
        <w:br/>
        <w:t>农业增加值（按当年价格计算）2010-2015年.xls</w:t>
        <w:br/>
        <w:t>农业增加值（按当年价格计算）2011-2016年.xls</w:t>
        <w:br/>
        <w:t>农业增加值（按当年价格计算）2012-2017年.xls</w:t>
        <w:br/>
        <w:t>农业增加值（按当年价格计算）2013-2018年.xls</w:t>
        <w:br/>
        <w:t>数据表结构相同。例如农业增加值（按当年价格计算）2008-2013年数据表共有8个字段：</w:t>
        <w:br/>
        <w:t>字段1：指  标</w:t>
        <w:br/>
        <w:t>字段2：Item</w:t>
        <w:br/>
        <w:t>字段3：2008</w:t>
        <w:br/>
        <w:t>字段4：2009</w:t>
        <w:br/>
        <w:t>字段5：2010</w:t>
        <w:br/>
        <w:t>字段6：2011</w:t>
        <w:br/>
        <w:t>字段7：2012</w:t>
        <w:br/>
        <w:t>字段8：2013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青海省农业增加值（按当年价格计算）（2005-2018）. 国家青藏高原科学数据中心, </w:t>
      </w:r>
      <w:r>
        <w:t>2021</w:t>
      </w:r>
      <w:r>
        <w:t>.[</w:t>
      </w:r>
      <w:r>
        <w:t xml:space="preserve">Qinghai Provincial Bureau of Statistics. Agricultural added value of Qinghai Province (calculated by current price) (2005-2018).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