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青海省海西州污水处理厂监督性监测结果（2013-2016）</w:t>
      </w:r>
    </w:p>
    <w:p>
      <w:r>
        <w:rPr>
          <w:sz w:val="22"/>
        </w:rPr>
        <w:t>英文标题：Monitoring results of Haixi sewage treatment plant in Qinghai Province (2013-2016)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2013-2016年青海省海西州污水处理厂监督性监测结果。数据统计自青海省生态环境厅，数据集包含8个数据表，3个pdf文件，五个压缩文档，分别为：2015年第二季度青海省海西州污水处理厂监督性监测结果，2015年第三季度青海省海西州污水处理厂监督性监测结果，2015年第四季度青海省海西州污水处理厂监督性监测结果，2016年第四季度青海省海西州污水处理厂监督性监测结果，2016年第一季度青海省海西州污水处理厂监督性监测结果，海西州2017年第二季度都兰县污水处理厂监督性监测数据，海西州2017年第二季度格尔木污水处理厂监督性监测，海西州2017年第二季度乌兰县污水处理厂监督性监测数据，2013年第四季度青海省海西州污水处理厂监督性监测结果，2014年第二季度青海省海西州污水处理厂监督性监测结果，2014年第三季度青海省海西州污水处理厂监督性监测结果等。数据表包含10个字段：</w:t>
        <w:br/>
        <w:t>字段1：行政区</w:t>
        <w:br/>
        <w:t>字段2：污水处理厂名称</w:t>
        <w:br/>
        <w:t>字段3：监测日期</w:t>
        <w:tab/>
        <w:br/>
        <w:t>字段4：执行标准名称</w:t>
        <w:br/>
        <w:t>字段5：监测项目</w:t>
        <w:br/>
        <w:t>字段6：出口浓度（mg/L)</w:t>
        <w:br/>
        <w:t>字段7：标准限值（mg/L)</w:t>
        <w:br/>
        <w:t>字段8：排放单位</w:t>
        <w:br/>
        <w:t>字段9：评价结论</w:t>
        <w:br/>
        <w:t>字段10：超标倍数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海西州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青海省海西州污水处理厂监督性监测结果（2013-2016）. 国家青藏高原科学数据中心, </w:t>
      </w:r>
      <w:r>
        <w:t>2021</w:t>
      </w:r>
      <w:r>
        <w:t>.[</w:t>
      </w:r>
      <w:r>
        <w:t xml:space="preserve">Department of Ecology and Environment of Qinghai Province. Monitoring results of Haixi sewage treatment plant in Qinghai Province (2013-2016).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