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黑河生态水文遥感试验：水文气象观测网数据集（四道桥超级站气象要素梯度观测系统-2013）</w:t>
      </w:r>
    </w:p>
    <w:p>
      <w:r>
        <w:rPr>
          <w:sz w:val="22"/>
        </w:rPr>
        <w:t>英文标题：HiWATER: Dataset of hydrometeorological observation network (an observation system of meteorological elements gradient of Sidaoqiao superstation, 2013)</w:t>
      </w:r>
    </w:p>
    <w:p>
      <w:r>
        <w:rPr>
          <w:sz w:val="32"/>
        </w:rPr>
        <w:t>1、摘要</w:t>
      </w:r>
    </w:p>
    <w:p>
      <w:pPr>
        <w:ind w:firstLine="432"/>
      </w:pPr>
      <w:r>
        <w:rPr>
          <w:sz w:val="22"/>
        </w:rPr>
        <w:t>该数据集包含了2013年7月11日至2013年12月31日黑河水文气象观测网下游四道桥超级站气象要素梯度观测系统数据。站点位于内蒙古额济纳旗达来呼布镇四道桥，下垫面是柽柳。观测点的经纬度是101.1374E, 42.0012N，海拔873m。空气温度、相对湿度、风速传感器分别架设在5m、7m、10m、15m、20m、28m处，共6层，朝向正北；风向传感器架设在15m处，朝向正北；气压计安装在防水箱内；翻斗式雨量计安装在28m处；四分量辐射仪安装在10m处，朝向正南；两个红外温度计安装在10m处，朝向正南，探头朝向是垂直向下；两个光合有效辐射仪安装在10m处，朝向正南，探头垂直向上和向下方向各一个；土壤部分传感器安装在塔体南侧2m处，其中土壤热流板（自校正式）（3块）依次埋设在地下6cm处，土壤热流板G1埋设在柽柳下方，G2和G3埋设在裸地；平均土壤温度传感器TCAV（2013年7月17日安装）埋设在地下2cm、4cm处；土壤温度探头埋设在地表0cm和地下2cm、4cm、10cm、20cm、40cm、80cm、120cm和160cm处；土壤水分传感器（2013年12月7日安装）分别埋设在地下2cm、4cm、10cm、20cm、40cm、80cm、120cm和160cm处。</w:t>
        <w:br/>
        <w:t>观测项目有：风速（WS_5m、WS_7m、WS_10m、WS_15m、WS_20m、WS_28m）(单位：米/秒)、风向（WD_15m）(单位：度)、空气温湿度（Ta_5m、Ta_7m、Ta_10m、Ta_15m、Ta_20m、Ta_28m和RH_5m、RH_7m、RH_10m、RH_15m、RH_20m、RH_28m）(单位：摄氏度、百分比)、气压（Press）(单位：百帕)、降水量（Rain）(单位：毫米)、四分量辐射（DR、UR、DLR_Cor、ULR_Cor、Rn）(单位：瓦/平方米)、地表辐射温度（IRT_1、IRT_2）(单位：摄氏度)、向上和向下光合有效辐射（PAR_U_up、PAR_U_down）(单位：微摩尔/平方米秒)、平均土壤温度（TCAV）(单位：摄氏度)、土壤热通量（Gs_1、Gs_2、Gs_3）(单位：瓦/平方米)、土壤水分（Ms_2cm、Ms_4cm、Ms_10cm、Ms_20cm、Ms_40cm、Ms_80cm、Ms_120cm、Ms_160cm）(单位：体积含水量，百分比)、土壤温度（Ts_0cm、Ts_2cm、Ts_4cm、Ts_10cm、Ts_20cm、Ts_40cm、Ts_80cm、Ts_120cm、Ts_160cm）(单位：摄氏度)。</w:t>
        <w:br/>
        <w:t>观测数据的处理与质量控制：（1）确保每天144个数据（每10min），若出现数据的缺失，则由-6999标示；10m风速在2013年11月12日之前由于仪器问题，期间以-6999标示；（2）剔除有重复记录的时刻；（3）删除了明显超出物理意义或超出仪器量程的数据；（4）数据中以红字标示的部分为有疑问的数据；（5）日期和时间的格式统一，并且日期、时间在同一列。如，时间为：2013-9-10 10:30；（6）命名规则为：AWS+站点名称。</w:t>
        <w:br/>
        <w:t>水文气象网或站点信息请参考Li et al. (2013)，观测数据处理请参考Liu et al.(2011)。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2013</w:t>
      </w:r>
      <w:r>
        <w:t xml:space="preserve">, </w:t>
      </w:r>
      <w:r>
        <w:rPr>
          <w:sz w:val="22"/>
        </w:rPr>
        <w:t>2013-07-11至2013-12-31</w:t>
      </w:r>
    </w:p>
    <w:p>
      <w:r>
        <w:rPr>
          <w:sz w:val="32"/>
        </w:rPr>
        <w:t>3、数据细节</w:t>
      </w:r>
    </w:p>
    <w:p>
      <w:pPr>
        <w:ind w:left="432"/>
      </w:pPr>
      <w:r>
        <w:rPr>
          <w:sz w:val="22"/>
        </w:rPr>
        <w:t>1.比例尺：None</w:t>
      </w:r>
    </w:p>
    <w:p>
      <w:pPr>
        <w:ind w:left="432"/>
      </w:pPr>
      <w:r>
        <w:rPr>
          <w:sz w:val="22"/>
        </w:rPr>
        <w:t>2.投影：4326</w:t>
      </w:r>
    </w:p>
    <w:p>
      <w:pPr>
        <w:ind w:left="432"/>
      </w:pPr>
      <w:r>
        <w:rPr>
          <w:sz w:val="22"/>
        </w:rPr>
        <w:t>3.文件大小：9.59MB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2013-07-21 08:00:00+00:00</w:t>
      </w:r>
      <w:r>
        <w:rPr>
          <w:sz w:val="22"/>
        </w:rPr>
        <w:t>--</w:t>
      </w:r>
      <w:r>
        <w:rPr>
          <w:sz w:val="22"/>
        </w:rPr>
        <w:t>2014-01-11 04:00:00+00:00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黑河生态水文遥感试验：水文气象观测网数据集（四道桥超级站气象要素梯度观测系统-2013）. 国家青藏高原科学数据中心, DOI:10.3972/hiwater.187.2014.db, CSTR:18406.11.hiwater.187.2014.db, </w:t>
      </w:r>
      <w:r>
        <w:t>2016</w:t>
      </w:r>
      <w:r>
        <w:t>.[</w:t>
      </w:r>
      <w:r>
        <w:t xml:space="preserve">TAN  Junlei, LIU Shaomin, XU Ziwei, LI Xin, CHE Tao, REN Zhiguo. HiWATER: Dataset of hydrometeorological observation network (an observation system of meteorological elements gradient of Sidaoqiao superstation, 2013). National Tibetan Plateau Data Center, DOI:10.3972/hiwater.187.2014.db, CSTR:18406.11.hiwater.187.2014.db,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