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祁连山综合观测网：兰州大学寒旱区科学观测网络（连城站气象要素梯度观测系统-2018）</w:t>
      </w:r>
    </w:p>
    <w:p>
      <w:r>
        <w:rPr>
          <w:sz w:val="22"/>
        </w:rPr>
        <w:t>英文标题：Qilian Mountains integrated observatory network: Cold and Arid Research Network of Lanzhou university (an observation system of Meteorological elements gradient of Liancheng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兰州大学寒旱区科学观测网络连城站气象要素梯度观测系统数据。站点位于甘肃永登连城吐鲁沟国家森林公园吐鲁坪，下垫面是森林。观测点的经纬度是102.737E，36.692N，海拔2903m。二维超声风速/风向传感器和空气温湿度传感器分别架设在4m、8m处，共2层，朝向正北；气压计安装在1.5m采集箱内；翻斗式雨量计安装在塔2m处；红外温度计安装在2m处，朝向正南，探头朝向垂直向下；土壤热通量板（自校正式）（2块）依次埋设在塔南侧植被下5cm和10cm处；土壤温/湿/电导率传感器和土壤水势传感器埋设在塔南侧植被下5cm和10cm处；光合有效辐射传感器、日照时数传感器以及四分量辐射仪安装在4m处，朝向正南。</w:t>
        <w:br/>
        <w:t>观测项目有：风速（WS_2m、WS_4m、WS_8m）(单位：米/秒)、风向（WD_2m、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5cm、Ms_10cm）(单位：百分比)、土壤温度（Ts_5cm、Ts_10cm）(单位：摄氏度) 、土壤水势（SWP_5cm，SWP_10cm）（单位：千帕）、土壤电导率（EC_5cm、EC_10cm）（单位：微西门子/厘米）、光合有效辐射（PAR）(单位：微摩尔/平方米秒)、日照时数（Sun_time）（单位：小时）。</w:t>
        <w:br/>
        <w:t>观测数据的处理与质量控制：（1）确保每天144个数据（每10min）；2018.5.30-7.6由于供电故障数据丢失；2018.1.1-5.30土壤热通量（5cm）传感器因鼠害断线，无有效数值；由于程序故障，空气湿度采集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大通河流域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08:00:00+00:00</w:t>
      </w:r>
      <w:r>
        <w:rPr>
          <w:sz w:val="22"/>
        </w:rPr>
        <w:t>--</w:t>
      </w:r>
      <w:r>
        <w:rPr>
          <w:sz w:val="22"/>
        </w:rPr>
        <w:t>2019-01-06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祁连山综合观测网：兰州大学寒旱区科学观测网络（连城站气象要素梯度观测系统-2018）. 国家青藏高原科学数据中心, DOI:10.11888/Geogra.tpdc.270165, CSTR:18406.11.Geogra.tpdc.270165, </w:t>
      </w:r>
      <w:r>
        <w:t>2019</w:t>
      </w:r>
      <w:r>
        <w:t>.[</w:t>
      </w:r>
      <w:r>
        <w:t xml:space="preserve">ZHANG Renyi, ZHAO Changming. Qilian Mountains integrated observatory network: Cold and Arid Research Network of Lanzhou university (an observation system of Meteorological elements gradient of Liancheng Station, 2018). National Tibetan Plateau Data Center, DOI:10.11888/Geogra.tpdc.270165, CSTR:18406.11.Geogra.tpdc.270165,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