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泛第三极34个关键节点区域百米尺度GDP格网数据集（2010）</w:t>
      </w:r>
    </w:p>
    <w:p>
      <w:r>
        <w:rPr>
          <w:sz w:val="22"/>
        </w:rPr>
        <w:t>英文标题：Dataset of 100m scale GDP grid in 34 key nodes of Pan third pole region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国内生产总值(GDP)是衡指一个国家(或地区)所有常驻单位，在一定时期内，生产的全部最终产品和服务价值的总和，是衡量一个国家的总体经济状况重要指标。收集公开的GDP数据，以联合国发布的2010年公里尺度全球GDP网格数据为基础，获取34个节点区域的总GDP数量，再以节点区域的灯光数据、土地利用数据等为辅助数据，经过数据预处理、数据插值和多元回归分析，建立GDP与百米尺度多元数据间的关系，获得GDP密度分布，进而推测获得34个关键节点区域的GDP百米格网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3.文件大小：3380.0MB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2010-01-16 08:00:00+00:00</w:t>
      </w:r>
      <w:r>
        <w:rPr>
          <w:sz w:val="22"/>
        </w:rPr>
        <w:t>--</w:t>
      </w:r>
      <w:r>
        <w:rPr>
          <w:sz w:val="22"/>
        </w:rPr>
        <w:t>2011-01-15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董文. 泛第三极34个关键节点区域百米尺度GDP格网数据集（2010）. 国家青藏高原科学数据中心, DOI:10.11888/Socioeco.tpdc.270415, CSTR:18406.11.Socioeco.tpdc.270415, </w:t>
      </w:r>
      <w:r>
        <w:t>2020</w:t>
      </w:r>
      <w:r>
        <w:t>.[</w:t>
      </w:r>
      <w:r>
        <w:t xml:space="preserve">GE  Yong, DONG   Wen, LI Qiangzi. Dataset of 100m scale GDP grid in 34 key nodes of Pan third pole region (2010). National Tibetan Plateau Data Center, DOI:10.11888/Socioeco.tpdc.270415, CSTR:18406.11.Socioeco.tpdc.270415,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