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兰州大学寒旱区科学观测网络CARN（民勤站气象要素梯度观测系统-2020）</w:t>
      </w:r>
    </w:p>
    <w:p>
      <w:r>
        <w:rPr>
          <w:sz w:val="22"/>
        </w:rPr>
        <w:t>英文标题：Cold and Arid Research Network of Lanzhou university (an observation system of Meteorological elements gradient of Minqin Station,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2020年8月16日至2020年12月31日兰州大学寒旱区科学观测网络民勤站气象要素梯度观测系统数据。站点位于甘肃省武威市民勤县，地处中国西部地区巴丹吉林沙漠和腾格里沙漠之间。观测点的经纬度是103.668E，39.208N，海拔1020m。二维超声风速/风向传感器和空气温湿度传感器分别架设在4m、8m处，共2层，朝向正北；气压计安装在1.5m采集箱内；翻斗式雨量计安装在塔4m处；红外温度计安装在4m处，朝向正南，探头朝向垂直向下；土壤热通量板（自校正式）（2块）依次埋设在塔南侧植被下5cm和10cm处；土壤温/湿/电导率传感器和土壤水势传感器埋设在塔南侧植被下10cm和20cm处；光合有效辐射传感器、日照时数传感器以及四分量辐射仪安装在4m处，朝向正南。</w:t>
        <w:br/>
        <w:t>观测项目有：风速（WS_4m、WS_8m）(单位：米/秒)、风向（WD_4m、WD_8m）(单位：度)、空气温湿度（Ta_4m、Ta_8m和RH_4m、RH_8m）(单位：摄氏度、百分比)、气压（Press）(单位：百帕)、降水量（Rain）(单位：毫米)、四分量辐射（DR、UR、DLR_Cor、ULR_Cor、Rn）(单位：瓦/平方米)、地表辐射温度（IRT）(单位：摄氏度)、土壤热通量（Gs_5cm、Gs_10cm）(单位：瓦/平方米)、土壤水分（Ms_10cm、Ms_20cm）(单位：百分比)、土壤温度（Ts_10cm、Ts_20cm）(单位：摄氏度) 、土壤水势（SWP_10cm，SWP_20cm）（单位：千帕）、土壤电导率（EC_10cm、EC_20cm）（单位：微西门子/厘米）、光合有效辐射（PAR）(单位：微摩尔/平方米秒)、日照时数（Sun_time）（单位：小时）。</w:t>
        <w:br/>
        <w:t>观测数据的处理与质量控制：（1）确保每天144个数据（每10min），缺失或异常数据以-6999代替（因SDI12通道总线故障，风速风向、土壤三参数、土壤水势等传感器较大范围缺失数据）；（2）剔除有重复记录的时刻；（3）删除了明显超出物理意义或超出仪器量程的数据；（4）数据中以红字标示的部分为有疑问的数据；（5）日期和时间的格式统一，并且日期、时间在同一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石羊河流域</w:t>
      </w:r>
      <w:r>
        <w:t xml:space="preserve">, </w:t>
      </w:r>
      <w:r>
        <w:rPr>
          <w:sz w:val="22"/>
        </w:rPr>
        <w:t>民勤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东：103.668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兰州大学寒旱区科学观测网络CARN（民勤站气象要素梯度观测系统-2020）. 国家青藏高原科学数据中心, DOI:10.11888/Meteoro.tpdc.271377, CSTR:18406.11.Meteoro.tpdc.271377, </w:t>
      </w:r>
      <w:r>
        <w:t>2021</w:t>
      </w:r>
      <w:r>
        <w:t>.[</w:t>
      </w:r>
      <w:r>
        <w:t xml:space="preserve">ZHANG Renyi, ZHAO Changming. Cold and Arid Research Network of Lanzhou university (an observation system of Meteorological elements gradient of Minqin Station, 2020). National Tibetan Plateau Data Center, DOI:10.11888/Meteoro.tpdc.271377, CSTR:18406.11.Meteoro.tpdc.271377,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