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西风区塞尔维亚南部树轮碳氧数据</w:t>
      </w:r>
    </w:p>
    <w:p>
      <w:r>
        <w:rPr>
          <w:sz w:val="22"/>
        </w:rPr>
        <w:t>英文标题：Carbon and oxygen data of tree rings in southern Serbia in westerly region</w:t>
      </w:r>
    </w:p>
    <w:p>
      <w:r>
        <w:rPr>
          <w:sz w:val="32"/>
        </w:rPr>
        <w:t>1、摘要</w:t>
      </w:r>
    </w:p>
    <w:p>
      <w:pPr>
        <w:ind w:firstLine="432"/>
      </w:pPr>
      <w:r>
        <w:rPr>
          <w:sz w:val="22"/>
        </w:rPr>
        <w:t>本数据集由西风区塞尔维亚南部树木年轮碳氧数据组成。塞尔维亚南部树轮包括4棵树芯，树种为Bosnia pine，测定的同位素数据为967个。树轮原木经过化学处理提取纤维素，所得纤维素样品包裹在银杯中，在用DELTA V Advantage稳定同位素质谱仪上测定同位素比值，分析误差小于0.21‰。实验分析在中国科学院地质与地球物理研究所土壤结构与矿物实验室完成。该数据对西风区古气候方面的研究具有一定的意义。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塞尔维亚</w:t>
        <w:br/>
      </w:r>
      <w:r>
        <w:rPr>
          <w:sz w:val="22"/>
        </w:rPr>
        <w:t>时间关键词：</w:t>
      </w:r>
      <w:r>
        <w:rPr>
          <w:sz w:val="22"/>
        </w:rPr>
        <w:t>1741年以来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西：19.0</w:t>
            </w:r>
          </w:p>
        </w:tc>
        <w:tc>
          <w:tcPr>
            <w:tcW w:type="dxa" w:w="2880"/>
          </w:tcPr>
          <w:p>
            <w:r>
              <w:t>-</w:t>
            </w:r>
          </w:p>
        </w:tc>
        <w:tc>
          <w:tcPr>
            <w:tcW w:type="dxa" w:w="2880"/>
          </w:tcPr>
          <w:p>
            <w:r>
              <w:t>东：19.0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西风区塞尔维亚南部树轮碳氧数据. 国家青藏高原科学数据中心, DOI:10.11888/Paleoenv.tpdc.271681, CSTR:18406.11.Paleoenv.tpdc.271681, </w:t>
      </w:r>
      <w:r>
        <w:t>2021</w:t>
      </w:r>
      <w:r>
        <w:t>.[</w:t>
      </w:r>
      <w:r>
        <w:t xml:space="preserve">XU   Chenxi. Carbon and oxygen data of tree rings in southern Serbia in westerly region. National Tibetan Plateau Data Center, DOI:10.11888/Paleoenv.tpdc.271681, CSTR:18406.11.Paleoenv.tpdc.271681,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