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气候模型预测技术框架预测数据</w:t>
      </w:r>
    </w:p>
    <w:p>
      <w:r>
        <w:rPr>
          <w:sz w:val="22"/>
        </w:rPr>
        <w:t>英文标题：Framework data of species distribution model construction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技术框架旨在评估不同类型环境因素对物种分布的影响，进而改善模型预测能力，更准确地评估未来物种分布区域的变化。通过设定不同类型环境因子的组合，预测末次冰期物种分布范围。再与现在分布范围进行比较，得到不同的假定物种群体动态模型。通过遗传数据，重建物种群体进化历史，并与基于物种分布模型获得的假定群体进化历史进行比较，确定预测能力最好的环境因子组合。再利用该环境因子组合，预测未来气候变化背景下物种分布区域的可能变化。本技术框架利用物种群体历史，对气候模型进行检验，可以有效改进物种分布模型的预测能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模型预测</w:t>
      </w:r>
      <w:r>
        <w:t>,</w:t>
      </w:r>
      <w:r>
        <w:rPr>
          <w:sz w:val="22"/>
        </w:rPr>
        <w:t>爬行动物</w:t>
      </w:r>
      <w:r>
        <w:t>,</w:t>
      </w:r>
      <w:r>
        <w:rPr>
          <w:sz w:val="22"/>
        </w:rPr>
        <w:t>两栖爬行动物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2018-09-03 16:00:00+00:00</w:t>
      </w:r>
      <w:r>
        <w:rPr>
          <w:sz w:val="22"/>
        </w:rPr>
        <w:t>--</w:t>
      </w:r>
      <w:r>
        <w:rPr>
          <w:sz w:val="22"/>
        </w:rPr>
        <w:t>2019-07-05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车静. 气候模型预测技术框架预测数据. 国家青藏高原科学数据中心, DOI:10.11888/Ecolo.tpdc.270510, CSTR:18406.11.Ecolo.tpdc.270510, </w:t>
      </w:r>
      <w:r>
        <w:t>2019</w:t>
      </w:r>
      <w:r>
        <w:t>.[</w:t>
      </w:r>
      <w:r>
        <w:t xml:space="preserve">CHE Jing. Framework data of species distribution model construction. National Tibetan Plateau Data Center, DOI:10.11888/Ecolo.tpdc.270510, CSTR:18406.11.Ecolo.tpdc.270510,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车静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chej@mail.kiz.ac.cn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