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基于不同因数影响下溃决型崩滑物源室内模型试验数据及图像资料</w:t>
      </w:r>
    </w:p>
    <w:p>
      <w:r>
        <w:rPr>
          <w:sz w:val="22"/>
        </w:rPr>
        <w:t>英文标题：Based on indoor model test data and image data of collapse landslide source under the influence of different factors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研究了黏粒含量、宽高比、上游来流流量、初始含水率等不同控制因素对堵沟型崩滑物源溃决的影响，通过对堰塞体溃决过程分析，将堰塞体溃决模式分类。归纳总结不同溃决模式坝体轮廓纵向演化规律，测算流深、流速、侵蚀速率，分析不同溃决模式条件下坝体时空演化进程，探讨了不同因素对溃坝泥石流重度、洪峰流量、建立堰塞坝溃坝流量放大系数的数学模型，选取研究区两个堵溃点以及银杏坪沟一个堵溃点进行验证，但由于堰塞坝溃决的复杂性，在实际运用中存在一定局限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基于不同因数影响下溃决型崩滑物源室内模型试验数据及图像资料. 国家青藏高原科学数据中心, DOI:10.11888/Terre.tpdc.272130, CSTR:18406.11.Terre.tpdc.272130, </w:t>
      </w:r>
      <w:r>
        <w:t>2022</w:t>
      </w:r>
      <w:r>
        <w:t>.[</w:t>
      </w:r>
      <w:r>
        <w:t xml:space="preserve">ZHANG Youyi. Based on indoor model test data and image data of collapse landslide source under the influence of different factors. National Tibetan Plateau Data Center, DOI:10.11888/Terre.tpdc.272130, CSTR:18406.11.Terre.tpdc.272130,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