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青藏高原逐日无云积雪数据集（2002-2021）</w:t>
      </w:r>
    </w:p>
    <w:p>
      <w:r>
        <w:rPr>
          <w:sz w:val="22"/>
        </w:rPr>
        <w:t>英文标题：Daily cloud-free snow cover products for Tibetan Plateau from 2002 to 2021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基于长时间序列MODIS积雪产品，采用隐马尔可夫随机场（Hidden Markov Random Field, HMRF）建模框架，制备了青藏高原2002-2021年空间分辨率为500 m的逐日无云积雪数据集。该建模框架将MODIS积雪产品的光谱信息、时空背景信息，以及环境相关信息以最优形式进行整合，不仅填补了云层遮挡引起的数据空缺，而且提高了原始MODIS积雪产品的精度。特别地，本数据集在环境背景信息中引入了太阳辐射能量对积雪分布的影响，有效改进了地形复杂山区的积雪识别精度。通过与实测雪深、Landsat-8 OLI识别的积雪分布对比分析，本数据集精度依次为98.31%和92.44%，并且在积雪转化期、海拔较高、太阳辐射较多的阳坡提升效果显著。本数据集改善了原始MODIS积雪产品时空不连续和在地形复杂山区精度较低的问题，能为青藏高原气候变化研究和水资源管理提供重要的数据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MODIS</w:t>
      </w:r>
      <w:r>
        <w:t>,</w:t>
      </w:r>
      <w:r>
        <w:rPr>
          <w:sz w:val="22"/>
        </w:rPr>
        <w:t>逐日雪盖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3.文件大小：1597.44MB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2002-05-14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黄艳, 许嘉慧. 青藏高原逐日无云积雪数据集（2002-2021）. 国家青藏高原科学数据中心, DOI:10.11888/Cryos.tpdc.272204, CSTR:18406.11.Cryos.tpdc.272204, </w:t>
      </w:r>
      <w:r>
        <w:t>2022</w:t>
      </w:r>
      <w:r>
        <w:t>.[</w:t>
      </w:r>
      <w:r>
        <w:t xml:space="preserve">HUANG   Yan , XU   Jianghui . Daily cloud-free snow cover products for Tibetan Plateau from 2002 to 2021. National Tibetan Plateau Data Center, DOI:10.11888/Cryos.tpdc.272204, CSTR:18406.11.Cryos.tpdc.272204,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Y., Liu, H., Yu, B., Wu, J., Kang, E. L., Xu, M., Wang, S., Klein, A., &amp; Chen, Y. (2018). Improving MODIS snow products with a HMRF-based spatio-temporal modeling technique in the Upper Rio Grande Basin. Remote Sensing of Environment, 204, 568-582.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国家自然科学基金（42071306）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黄艳</w:t>
        <w:br/>
      </w:r>
      <w:r>
        <w:rPr>
          <w:sz w:val="22"/>
        </w:rPr>
        <w:t xml:space="preserve">单位: </w:t>
      </w:r>
      <w:r>
        <w:rPr>
          <w:sz w:val="22"/>
        </w:rPr>
        <w:t>华东师范大学</w:t>
        <w:br/>
      </w:r>
      <w:r>
        <w:rPr>
          <w:sz w:val="22"/>
        </w:rPr>
        <w:t xml:space="preserve">电子邮件: </w:t>
      </w:r>
      <w:r>
        <w:rPr>
          <w:sz w:val="22"/>
        </w:rPr>
        <w:t>yhuang@geo.ecnu.edu.cn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许嘉慧</w:t>
        <w:br/>
      </w:r>
      <w:r>
        <w:rPr>
          <w:sz w:val="22"/>
        </w:rPr>
        <w:t xml:space="preserve">单位: </w:t>
      </w:r>
      <w:r>
        <w:rPr>
          <w:sz w:val="22"/>
        </w:rPr>
        <w:t>华东师范大学</w:t>
        <w:br/>
      </w:r>
      <w:r>
        <w:rPr>
          <w:sz w:val="22"/>
        </w:rPr>
        <w:t xml:space="preserve">电子邮件: </w:t>
      </w:r>
      <w:r>
        <w:rPr>
          <w:sz w:val="22"/>
        </w:rPr>
        <w:t>jiahuixu@aliyun.com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