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中亚地区干旱影响的植被NDVI脆弱性数据集（1982-2015）</w:t>
      </w:r>
    </w:p>
    <w:p>
      <w:r>
        <w:rPr>
          <w:sz w:val="22"/>
        </w:rPr>
        <w:t>英文标题：A dataset of NDVI vulnerability of vegetation affected by drought in Central Asia (1982-2015)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中亚地区1982-2015年逐次干旱事件的开始时间（年、月）、发生位置（经度、纬度）、持续时间（月）、干旱强度，以及植被响应干旱的脆弱性数据，空间分辨率为1/12°。其中，干旱事件通过12月尺度的标准化降水蒸散指数（SPEI12）&lt;-1.0识别。干旱特征及植被脆弱性的具体算法详见引文。该数据集已在中亚植被响应干旱脆弱性等研究上得到应用，并在干旱事件时空特征、干旱-植被影响机理、干旱风险评估等研究领域具有应用前景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蒸散发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</w:r>
      <w:r>
        <w:t>,</w:t>
      </w:r>
      <w:r>
        <w:rPr>
          <w:sz w:val="22"/>
        </w:rPr>
        <w:t>其他</w:t>
        <w:br/>
      </w:r>
      <w:r>
        <w:rPr>
          <w:sz w:val="22"/>
        </w:rPr>
        <w:t>地点关键词：</w:t>
      </w:r>
      <w:r>
        <w:rPr>
          <w:sz w:val="22"/>
        </w:rPr>
        <w:t>中亚</w:t>
        <w:br/>
      </w:r>
      <w:r>
        <w:rPr>
          <w:sz w:val="22"/>
        </w:rPr>
        <w:t>时间关键词：</w:t>
      </w:r>
      <w:r>
        <w:rPr>
          <w:sz w:val="22"/>
        </w:rPr>
        <w:t>1982-2015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3.文件大小：17.0MB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北：55.38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西：46.79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东：87.29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南：35.21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1982-01-31 16:00:00+00:00</w:t>
      </w:r>
      <w:r>
        <w:rPr>
          <w:sz w:val="22"/>
        </w:rPr>
        <w:t>--</w:t>
      </w:r>
      <w:r>
        <w:rPr>
          <w:sz w:val="22"/>
        </w:rPr>
        <w:t>2015-12-30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邓浩宇. 中亚地区干旱影响的植被NDVI脆弱性数据集（1982-2015）. 国家青藏高原科学数据中心, DOI:10.11888/Ecolo.tpdc.271027, CSTR:18406.11.Ecolo.tpdc.271027, </w:t>
      </w:r>
      <w:r>
        <w:t>2020</w:t>
      </w:r>
      <w:r>
        <w:t>.[</w:t>
      </w:r>
      <w:r>
        <w:t xml:space="preserve">DENG Haoyu. A dataset of NDVI vulnerability of vegetation affected by drought in Central Asia (1982-2015). National Tibetan Plateau Data Center, DOI:10.11888/Ecolo.tpdc.271027, CSTR:18406.11.Ecolo.tpdc.271027,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Deng, H.Y., Yin, Y.H., Han, X. (2020). Vulnerability of vegetation activities to drought in Central Asia. Environmental Research Letters, 15(8), 084005.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邓浩宇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denghy.16b@igsnrr.ac.cn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