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格陵兰冰盖物质平衡数据集（1985-2015）</w:t>
      </w:r>
    </w:p>
    <w:p>
      <w:r>
        <w:rPr>
          <w:sz w:val="22"/>
        </w:rPr>
        <w:t>英文标题：Greenland ice sheet mass balance data set (1985-2015)</w:t>
      </w:r>
    </w:p>
    <w:p>
      <w:r>
        <w:rPr>
          <w:sz w:val="32"/>
        </w:rPr>
        <w:t>1、摘要</w:t>
      </w:r>
    </w:p>
    <w:p>
      <w:pPr>
        <w:ind w:firstLine="432"/>
      </w:pPr>
      <w:r>
        <w:rPr>
          <w:sz w:val="22"/>
        </w:rPr>
        <w:t>格陵兰冰盖的物质损耗是近几十年来全球海平面上升的主要贡献者，在全球变暖的趋势下，格陵兰冰盖正在加速融化，探索其物质平衡对气候的变化响应具有重要的科学意义。作者基于MEaSUREs格陵兰触地线产品和流域边界，将触地线离散化，结合1985-2015年的MEaSUREs年度冰流速数据，和BedMachine v3冰厚度数据，矢量计算触地线各通量出口单元处冰通量；我们使用RACMO2.3p2模式的表面物质平衡数据，空间计算各流域表面物质平衡，并结合冰通量结果，得到格陵兰冰盖物质平衡数据集（1985-2015年）。该数据集包括1985年、2000年、2015年三年的格陵兰冰盖各流域物质平衡结果，含有各通量出口单元位置对应的年度冰流速、冰厚度、冰通量等信息。该数据集实现了触地线处冰通量的精细评估，可以反映近三十年格陵兰冰盖各流域物质平衡的变化情况和空间分布特征，为后续格陵兰冰盖物质平衡的精细变化评估及预测，和冰盖损耗机理探究提供基础性数据。</w:t>
      </w:r>
    </w:p>
    <w:p>
      <w:r>
        <w:rPr>
          <w:sz w:val="32"/>
        </w:rPr>
        <w:t>2、关键词</w:t>
      </w:r>
    </w:p>
    <w:p>
      <w:pPr>
        <w:ind w:left="432"/>
      </w:pPr>
      <w:r>
        <w:rPr>
          <w:sz w:val="22"/>
        </w:rPr>
        <w:t>主题关键词：</w:t>
      </w:r>
      <w:r>
        <w:rPr>
          <w:sz w:val="22"/>
        </w:rPr>
        <w:t>表面物质平衡</w:t>
      </w:r>
      <w:r>
        <w:t>,</w:t>
      </w:r>
      <w:r>
        <w:rPr>
          <w:sz w:val="22"/>
        </w:rPr>
        <w:t>冰通量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格陵兰冰盖</w:t>
        <w:br/>
      </w:r>
      <w:r>
        <w:rPr>
          <w:sz w:val="22"/>
        </w:rPr>
        <w:t>时间关键词：</w:t>
      </w:r>
      <w:r>
        <w:rPr>
          <w:sz w:val="22"/>
        </w:rPr>
        <w:t>1985-2015</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西：-90.0</w:t>
            </w:r>
          </w:p>
        </w:tc>
        <w:tc>
          <w:tcPr>
            <w:tcW w:type="dxa" w:w="2880"/>
          </w:tcPr>
          <w:p>
            <w:r>
              <w:t>-</w:t>
            </w:r>
          </w:p>
        </w:tc>
        <w:tc>
          <w:tcPr>
            <w:tcW w:type="dxa" w:w="2880"/>
          </w:tcPr>
          <w:p>
            <w:r>
              <w:t>东：0.0</w:t>
            </w:r>
          </w:p>
        </w:tc>
      </w:tr>
      <w:tr>
        <w:tc>
          <w:tcPr>
            <w:tcW w:type="dxa" w:w="2880"/>
          </w:tcPr>
          <w:p>
            <w:r>
              <w:t>-</w:t>
            </w:r>
          </w:p>
        </w:tc>
        <w:tc>
          <w:tcPr>
            <w:tcW w:type="dxa" w:w="2880"/>
          </w:tcPr>
          <w:p>
            <w:r>
              <w:t>南：85.0</w:t>
            </w:r>
          </w:p>
        </w:tc>
        <w:tc>
          <w:tcPr>
            <w:tcW w:type="dxa" w:w="2880"/>
          </w:tcPr>
          <w:p>
            <w:r>
              <w:t>-</w:t>
            </w:r>
          </w:p>
        </w:tc>
      </w:tr>
    </w:tbl>
    <w:p>
      <w:r>
        <w:rPr>
          <w:sz w:val="32"/>
        </w:rPr>
        <w:t>5、时间范围</w:t>
      </w:r>
      <w:r>
        <w:rPr>
          <w:sz w:val="22"/>
        </w:rPr>
        <w:t>1985-06-30 16:00:00+00:00</w:t>
      </w:r>
      <w:r>
        <w:rPr>
          <w:sz w:val="22"/>
        </w:rPr>
        <w:t>--</w:t>
      </w:r>
      <w:r>
        <w:rPr>
          <w:sz w:val="22"/>
        </w:rPr>
        <w:t>2015-06-30 03:59:59+00:00</w:t>
      </w:r>
    </w:p>
    <w:p>
      <w:r>
        <w:rPr>
          <w:sz w:val="32"/>
        </w:rPr>
        <w:t>6、引用方式</w:t>
      </w:r>
    </w:p>
    <w:p>
      <w:pPr>
        <w:ind w:left="432"/>
      </w:pPr>
      <w:r>
        <w:rPr>
          <w:sz w:val="22"/>
        </w:rPr>
        <w:t xml:space="preserve">数据的引用: </w:t>
      </w:r>
    </w:p>
    <w:p>
      <w:pPr>
        <w:ind w:left="432" w:firstLine="432"/>
      </w:pPr>
      <w:r>
        <w:t xml:space="preserve">林依静, 刘岩, 程晓. 格陵兰冰盖物质平衡数据集（1985-2015）. 国家青藏高原科学数据中心, DOI:10.11888/Cryos.tpdc.271831, CSTR:18406.11.Cryos.tpdc.271831, </w:t>
      </w:r>
      <w:r>
        <w:t>2021</w:t>
      </w:r>
      <w:r>
        <w:t>.[</w:t>
      </w:r>
      <w:r>
        <w:t xml:space="preserve">CHENG   Xiao, LIU Yan, LIN   Yijing. Greenland ice sheet mass balance data set (1985-2015). National Tibetan Plateau Data Center, DOI:10.11888/Cryos.tpdc.271831, CSTR:18406.11.Cryos.tpdc.271831,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林依静</w:t>
        <w:br/>
      </w:r>
      <w:r>
        <w:rPr>
          <w:sz w:val="22"/>
        </w:rPr>
        <w:t xml:space="preserve">单位: </w:t>
      </w:r>
      <w:r>
        <w:rPr>
          <w:sz w:val="22"/>
        </w:rPr>
        <w:t>北京师范大学全球变化与地球系统科学研究院</w:t>
        <w:br/>
      </w:r>
      <w:r>
        <w:rPr>
          <w:sz w:val="22"/>
        </w:rPr>
        <w:t xml:space="preserve">电子邮件: </w:t>
      </w:r>
      <w:r>
        <w:rPr>
          <w:sz w:val="22"/>
        </w:rPr>
        <w:t>linyijing@mail.bnu.edu.cn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r>
        <w:rPr>
          <w:sz w:val="22"/>
        </w:rPr>
        <w:t xml:space="preserve">姓名: </w:t>
      </w:r>
      <w:r>
        <w:rPr>
          <w:sz w:val="22"/>
        </w:rPr>
        <w:t>程晓</w:t>
        <w:br/>
      </w:r>
      <w:r>
        <w:rPr>
          <w:sz w:val="22"/>
        </w:rPr>
        <w:t xml:space="preserve">单位: </w:t>
      </w:r>
      <w:r>
        <w:rPr>
          <w:sz w:val="22"/>
        </w:rPr>
        <w:t>中山大学</w:t>
        <w:br/>
      </w:r>
      <w:r>
        <w:rPr>
          <w:sz w:val="22"/>
        </w:rPr>
        <w:t xml:space="preserve">电子邮件: </w:t>
      </w:r>
      <w:r>
        <w:rPr>
          <w:sz w:val="22"/>
        </w:rPr>
        <w:t>chengxiao9@mail.sysu.edu.cn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