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祁连山地区水体指数产品（2018）</w:t>
      </w:r>
    </w:p>
    <w:p>
      <w:r>
        <w:rPr>
          <w:sz w:val="22"/>
        </w:rPr>
        <w:t>英文标题：Water index in the Qilian Mountain Area in 2018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本数据为祁连山地区2018年地表水体（包括液态水、冰川及多年积雪）分布产品。采用经典归一化水体指数法（Normalized Difference Water Index , NDWI）和人工修正的方法提取。原始基础数据为2018年祁连山全境的Landsat影像。参考数据为谷歌影像和哨兵2号影像。产品以shp文件格式存储，包含坐标系、水体面积等属性。产品为1期，时间分辨率为1年，空间分辨率为30米，边界精度在30米（一个像元）左右。该产品直观地反映了祁连山水体在2018年的大致分布，可用于流域水资源定量估计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李佳. 祁连山地区水体指数产品（2018）. 国家青藏高原科学数据中心, DOI:10.11888/Geogra.tpdc.270127, CSTR:18406.11.Geogra.tpdc.270127, </w:t>
      </w:r>
      <w:r>
        <w:t>2019</w:t>
      </w:r>
      <w:r>
        <w:t>.[</w:t>
      </w:r>
      <w:r>
        <w:t xml:space="preserve">Li Jia, LI   Jia. Water index in the Qilian Mountain Area in 2018. National Tibetan Plateau Data Center, DOI:10.11888/Geogra.tpdc.270127, CSTR:18406.11.Geogra.tpdc.270127,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李佳, 李建江, 李新, 刘绍民. (2019). 祁连山地区2018年水体指数. 泛第三极大数据系统.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lijia20050710@csu.edu.cn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