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the water resources, agriculture, and ecosystem of the Heihe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2005-08-13 21:46:00+00:00</w:t>
      </w:r>
      <w:r>
        <w:rPr>
          <w:sz w:val="22"/>
        </w:rPr>
        <w:t>--</w:t>
      </w:r>
      <w:r>
        <w:rPr>
          <w:sz w:val="22"/>
        </w:rPr>
        <w:t>2051-07-13 21:46:00+00:00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黑河流域水资源、农业、生态系统脆弱性预测情景数据集（V1.0）（2010-2050）. 国家青藏高原科学数据中心, DOI:10.11888/Socio-econ.tpe.0000005.file, CSTR:18406.11.Socio-econ.tpe.0000005.file,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Heihe River Basin (Version 1.0) (2010-2050). National Tibetan Plateau Data Center, DOI:10.11888/Socio-econ.tpe.0000005.file, CSTR:18406.11.Socio-econ.tpe.0000005.file,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