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黑河生态水文遥感试验：可见光近红外高光谱航空遥感（2012年6月29日）</w:t>
      </w:r>
    </w:p>
    <w:p>
      <w:r>
        <w:rPr>
          <w:sz w:val="22"/>
        </w:rPr>
        <w:t>英文标题：HiWATER: visible and near-infrared hyperspectral radiometer（Jun. 29, 2012）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6月29日，在黑河中游的30*30公里核心观测区域、中游样带区，利用运12飞机，搭载CASI/SASI传感器，开展了可见光/近红外短波红外高光谱航空遥感数据获取飞行试验。飞行相对高度2000米（海拔高3500米），CASI和SASI传感器波长范围分别为380-1050纳米和950-2450纳米，空间分辨率分别为1米和2.4米。利用同步测量的地面数据和大气数据，经过几何和6S大气校正，得到地表反射率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CASI传感器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SASI传感器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2012-06-29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3.文件大小：216064.0MB</w:t>
      </w:r>
    </w:p>
    <w:p>
      <w:pPr>
        <w:ind w:left="432"/>
      </w:pPr>
      <w:r>
        <w:rPr>
          <w:sz w:val="22"/>
        </w:rPr>
        <w:t>4.数据格式：影像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2018-11-21 02:47:31+00:00</w:t>
      </w:r>
      <w:r>
        <w:rPr>
          <w:sz w:val="22"/>
        </w:rPr>
        <w:t>--</w:t>
      </w:r>
      <w:r>
        <w:rPr>
          <w:sz w:val="22"/>
        </w:rPr>
        <w:t>2018-11-21 02:47:31+00:00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黑河生态水文遥感试验：可见光近红外高光谱航空遥感（2012年6月29日）. 国家青藏高原科学数据中心, DOI:10.3972/hiwater.012.2013.db, CSTR:18406.11.hiwater.012.2013.db, </w:t>
      </w:r>
      <w:r>
        <w:t>2017</w:t>
      </w:r>
      <w:r>
        <w:t>.[</w:t>
      </w:r>
      <w:r>
        <w:t xml:space="preserve">Wen Jianguang. HiWATER: visible and near-infrared hyperspectral radiometer（Jun. 29, 2012）. National Tibetan Plateau Data Center, DOI:10.3972/hiwater.012.2013.db, CSTR:18406.11.hiwater.012.2013.db,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