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基于文献的青藏高原碳通量数据集</w:t>
      </w:r>
    </w:p>
    <w:p>
      <w:r>
        <w:rPr>
          <w:sz w:val="22"/>
        </w:rPr>
        <w:t>英文标题：A literature-based eddy covariance carbon exchange dataset on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本数据集是基于文献的青藏高原碳通量数据集，包含空气温度、土壤温度、降水、生态系统生产力等参数。（2）该数据集以野外涡度相关实测数据为基础，采用国际上公认的涡度相关数据标准处理方法，基本流程包括：野点剔除-坐标旋转-WPL校正-储存项计算-降水同期数据剔除-阈值剔除-异常值剔除-u*校正-缺失数据插值-通量分解与统计。本数据集还包含了基于涡度相关数据集标定后的模型模拟数据。（3）该数据集已经过数据质量控制，数据缺失率为37.3%，缺失数据已采用插值方式补充。（4）该数据集对认识高寒湿地碳汇功能具有科学价值，也可以用于机理模型的矫正和验证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21世纪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魏达. 基于文献的青藏高原碳通量数据集. 国家青藏高原科学数据中心, DOI:10.11888/Meteoro.tpdc.271211, CSTR:18406.11.Meteoro.tpdc.271211, </w:t>
      </w:r>
      <w:r>
        <w:t>2021</w:t>
      </w:r>
      <w:r>
        <w:t>.[</w:t>
      </w:r>
      <w:r>
        <w:t xml:space="preserve">WEI Da. A literature-based eddy covariance carbon exchange dataset on the Tibetan Plateau. National Tibetan Plateau Data Center, DOI:10.11888/Meteoro.tpdc.271211, CSTR:18406.11.Meteoro.tpdc.271211,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魏达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weida@imde.ac.cn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