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青藏高原县级行政边界（2015）</w:t>
      </w:r>
    </w:p>
    <w:p>
      <w:r>
        <w:rPr>
          <w:sz w:val="22"/>
        </w:rPr>
        <w:t>英文标题：County-level adminstrative units boundary of Tibetan Plateau（2015）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2015年青藏高原县级地级行政单元边界矢量数据，数据为Shapefile格式，包含西藏自治区、青海省、甘肃省、云南省、新疆维族自治区、四川省等各省级行政单元在青藏高原范围内的县级行政单元边界，可用于青藏高原城镇化与生态环境交互胁迫的地理本底研究，是统计青藏高原各县级单元社会、经济、人口等城镇化指标的基础地理数据。该数据是以数据抓取的方式，通过高德地图提供的行政区划数据获取API接口收集整理获得。该数据集采用了WGS84的地理坐标系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2015-01-29 16:00:00+00:00</w:t>
      </w:r>
      <w:r>
        <w:rPr>
          <w:sz w:val="22"/>
        </w:rPr>
        <w:t>--</w:t>
      </w:r>
      <w:r>
        <w:rPr>
          <w:sz w:val="22"/>
        </w:rPr>
        <w:t>2015-01-29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青藏高原县级行政边界（2015）. 国家青藏高原科学数据中心, </w:t>
      </w:r>
      <w:r>
        <w:t>2019</w:t>
      </w:r>
      <w:r>
        <w:t>.[</w:t>
      </w:r>
      <w:r>
        <w:t xml:space="preserve">DU Yunyan. County-level adminstrative units boundary of Tibetan Plateau（2015）.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