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基于Sentinel-1 SAR数据的青藏高原湖泊面积季节变化</w:t>
      </w:r>
    </w:p>
    <w:p>
      <w:r>
        <w:rPr>
          <w:sz w:val="22"/>
        </w:rPr>
        <w:t>英文标题：Seasonal cycles of lakes on the Tibetan Plateau detected by Sentinel-1 SAR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青藏高原由于高云覆盖，通常用来监测湖泊面积的光学遥感影像数据，如Landsat只能用来监测湖泊年尺度面积变化，而对湖泊季节变化研究了解较少。使用Sentinel-1 SAR数据，对青藏高原大于50平方公里湖泊月尺度面积进行了提取。研究显示，湖泊的季节变化显示出截然不同的模式，面积较大的湖泊（&gt; 100 km2）在8-9月达到峰值，而较小的湖泊（50-100 km2）面积在6-7月达到峰值。封闭湖泊面积的季节峰值更突出，而外流湖的季节峰值更平缓。冰川补给湖相对于非冰川补给湖显示了延迟的面积峰值。同时，大尺度的大气环流，如西风、印度季风、和东亚季风也影响着湖泊面积的季节变化。此研究为监测湖泊面积年内变化弥补了空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雷达遥感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水文特征值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水资源利用</w:t>
      </w:r>
      <w:r>
        <w:t>,</w:t>
      </w:r>
      <w:r>
        <w:rPr>
          <w:sz w:val="22"/>
        </w:rPr>
        <w:t>季节变化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面积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2015-01-18 00:00:00+00:00</w:t>
      </w:r>
      <w:r>
        <w:rPr>
          <w:sz w:val="22"/>
        </w:rPr>
        <w:t>--</w:t>
      </w:r>
      <w:r>
        <w:rPr>
          <w:sz w:val="22"/>
        </w:rPr>
        <w:t>2018-01-17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张宇, 张国庆. 基于Sentinel-1 SAR数据的青藏高原湖泊面积季节变化. 国家青藏高原科学数据中心, DOI:10.​1016/​j.​scitotenv.​2019.​135563, CSTR:, </w:t>
      </w:r>
      <w:r>
        <w:t>2020</w:t>
      </w:r>
      <w:r>
        <w:t>.[</w:t>
      </w:r>
      <w:r>
        <w:t xml:space="preserve">ZHANG Yu, ZHANG Guoqing. Seasonal cycles of lakes on the Tibetan Plateau detected by Sentinel-1 SAR data. National Tibetan Plateau Data Center, DOI:10.​1016/​j.​scitotenv.​2019.​135563,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Y., Zhang*, G., and Zhu, T. (2020). Seasonal cycles of lakes on the Tibetan Plateau detected by Sentinel-1 SAR data, Sci Total Environ, 703, 135563, doi: 10.​1016/​j.​scitotenv.​2019.​135563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张宇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yuzhang_spl@whu.edu.cn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