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MODIS三江源物候期数据集（2001-2014）</w:t>
      </w:r>
    </w:p>
    <w:p>
      <w:r>
        <w:rPr>
          <w:sz w:val="22"/>
        </w:rPr>
        <w:t>英文标题：MODIS NDVI based phpenology for Sanjiangyuan (2001-2014)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该数据集是基于MODIS 16天合成的NDVI产品（MOD13A2 collection6）估算的三江源地区的植被生长季开始（Start of Season: SOS）和生长季结束的日期（End of Season: EOS）。分别用了两种常见的物候期估算方法，分别是基于多项式拟合的阈值提取法（文件名中有poly字符）和基于双逻辑曲线（double logistic function）拟合后的拐点提取法（文件名中有sig字符）。该数据可以用来分析植被物候期与气候变化的关系。时间范围为2001年至2014年。空间分辨率为1km。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2001-2014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2001-01-25 16:00:00+00:00</w:t>
      </w:r>
      <w:r>
        <w:rPr>
          <w:sz w:val="22"/>
        </w:rPr>
        <w:t>--</w:t>
      </w:r>
      <w:r>
        <w:rPr>
          <w:sz w:val="22"/>
        </w:rPr>
        <w:t>2015-01-24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MODIS三江源物候期数据集（2001-2014）. 国家青藏高原科学数据中心, DOI:10.11888/Ecolo.tpdc.270034, CSTR:18406.11.Ecolo.tpdc.270034, </w:t>
      </w:r>
      <w:r>
        <w:t>2018</w:t>
      </w:r>
      <w:r>
        <w:t>.[</w:t>
      </w:r>
      <w:r>
        <w:t xml:space="preserve">WANG Xufeng. MODIS NDVI based phpenology for Sanjiangyuan (2001-2014). National Tibetan Plateau Data Center, DOI:10.11888/Ecolo.tpdc.270034, CSTR:18406.11.Ecolo.tpdc.270034,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X.F., Xiao, J.F., Li, X., Cheng, G.D., Ma, M.G., Che, T., Dai, L.Y., Wang, S.Y., Wu, J.K., 2017. No Consistent Evidence for Advancing or Delaying Trends in Spring Phenology on the Tibetan Plateau. Journal of Geophysical Research: Biogeosciences, 122, 3288-3305.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wangxf@lzb.ac.cn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