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全国各地区社会消费品零售额和货物进出口总额及排序（2001-2018）</w:t>
      </w:r>
    </w:p>
    <w:p>
      <w:r>
        <w:rPr>
          <w:sz w:val="22"/>
        </w:rPr>
        <w:t>英文标题：Retail sales of consumer goods and total imports and exports of goods in different regions of China (2001-2018)</w:t>
      </w:r>
    </w:p>
    <w:p>
      <w:r>
        <w:rPr>
          <w:sz w:val="32"/>
        </w:rPr>
        <w:t>1、摘要</w:t>
      </w:r>
    </w:p>
    <w:p>
      <w:pPr>
        <w:ind w:firstLine="432"/>
      </w:pPr>
      <w:r>
        <w:rPr>
          <w:sz w:val="22"/>
        </w:rPr>
        <w:t>该数据集记录了全国各地区社会消费品零售额和货物进出口总额及排序（2001-2018）的统计数据，数据是按年份进行划分的。数据整理自青海省统计局发布的青海省统计年鉴。数据集包含18个数据表，各数据表结构相同。例如2018年的数据表共有3个字段：</w:t>
        <w:br/>
        <w:t>字段1：地  区</w:t>
        <w:br/>
        <w:t>字段2：社会消费品零售总额</w:t>
        <w:br/>
        <w:t>字段3：货物进出口贸易总额</w:t>
      </w:r>
    </w:p>
    <w:p>
      <w:r>
        <w:rPr>
          <w:sz w:val="32"/>
        </w:rPr>
        <w:t>2、关键词</w:t>
      </w:r>
    </w:p>
    <w:p>
      <w:pPr>
        <w:ind w:left="432"/>
      </w:pPr>
      <w:r>
        <w:rPr>
          <w:sz w:val="22"/>
        </w:rPr>
        <w:t>主题关键词：</w:t>
      </w:r>
      <w:r>
        <w:rPr>
          <w:sz w:val="22"/>
        </w:rPr>
        <w:t>消费品零售额</w:t>
      </w:r>
      <w:r>
        <w:t>,</w:t>
      </w:r>
      <w:r>
        <w:rPr>
          <w:sz w:val="22"/>
        </w:rPr>
        <w:t>货物进出口总额</w:t>
      </w:r>
      <w:r>
        <w:t>,</w:t>
      </w:r>
      <w:r>
        <w:rPr>
          <w:sz w:val="22"/>
        </w:rPr>
        <w:t>社会经济</w:t>
        <w:br/>
      </w:r>
      <w:r>
        <w:rPr>
          <w:sz w:val="22"/>
        </w:rPr>
        <w:t>学科关键词：</w:t>
      </w:r>
      <w:r>
        <w:rPr>
          <w:sz w:val="22"/>
        </w:rPr>
        <w:t>人地关系</w:t>
        <w:br/>
      </w:r>
      <w:r>
        <w:rPr>
          <w:sz w:val="22"/>
        </w:rPr>
        <w:t>地点关键词：</w:t>
      </w:r>
      <w:r>
        <w:rPr>
          <w:sz w:val="22"/>
        </w:rPr>
        <w:t>中国</w:t>
        <w:br/>
      </w:r>
      <w:r>
        <w:rPr>
          <w:sz w:val="22"/>
        </w:rPr>
        <w:t>时间关键词：</w:t>
      </w:r>
      <w:r>
        <w:rPr>
          <w:sz w:val="22"/>
        </w:rPr>
        <w:t>2017-2018</w:t>
      </w:r>
    </w:p>
    <w:p>
      <w:r>
        <w:rPr>
          <w:sz w:val="32"/>
        </w:rPr>
        <w:t>3、数据细节</w:t>
      </w:r>
    </w:p>
    <w:p>
      <w:pPr>
        <w:ind w:left="432"/>
      </w:pPr>
      <w:r>
        <w:rPr>
          <w:sz w:val="22"/>
        </w:rPr>
        <w:t>1.比例尺：None</w:t>
      </w:r>
    </w:p>
    <w:p>
      <w:pPr>
        <w:ind w:left="432"/>
      </w:pPr>
      <w:r>
        <w:rPr>
          <w:sz w:val="22"/>
        </w:rPr>
        <w:t>2.投影：</w:t>
      </w:r>
    </w:p>
    <w:p>
      <w:pPr>
        <w:ind w:left="432"/>
      </w:pPr>
      <w:r>
        <w:rPr>
          <w:sz w:val="22"/>
        </w:rPr>
        <w:t>3.文件大小：0.21MB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北：53.3</w:t>
            </w:r>
          </w:p>
        </w:tc>
        <w:tc>
          <w:tcPr>
            <w:tcW w:type="dxa" w:w="2880"/>
          </w:tcPr>
          <w:p>
            <w:r>
              <w:t>-</w:t>
            </w:r>
          </w:p>
        </w:tc>
      </w:tr>
      <w:tr>
        <w:tc>
          <w:tcPr>
            <w:tcW w:type="dxa" w:w="2880"/>
          </w:tcPr>
          <w:p>
            <w:r>
              <w:t>西：73.3</w:t>
            </w:r>
          </w:p>
        </w:tc>
        <w:tc>
          <w:tcPr>
            <w:tcW w:type="dxa" w:w="2880"/>
          </w:tcPr>
          <w:p>
            <w:r>
              <w:t>-</w:t>
            </w:r>
          </w:p>
        </w:tc>
        <w:tc>
          <w:tcPr>
            <w:tcW w:type="dxa" w:w="2880"/>
          </w:tcPr>
          <w:p>
            <w:r>
              <w:t>东：135.2</w:t>
            </w:r>
          </w:p>
        </w:tc>
      </w:tr>
      <w:tr>
        <w:tc>
          <w:tcPr>
            <w:tcW w:type="dxa" w:w="2880"/>
          </w:tcPr>
          <w:p>
            <w:r>
              <w:t>-</w:t>
            </w:r>
          </w:p>
        </w:tc>
        <w:tc>
          <w:tcPr>
            <w:tcW w:type="dxa" w:w="2880"/>
          </w:tcPr>
          <w:p>
            <w:r>
              <w:t>南：3.5</w:t>
            </w:r>
          </w:p>
        </w:tc>
        <w:tc>
          <w:tcPr>
            <w:tcW w:type="dxa" w:w="2880"/>
          </w:tcPr>
          <w:p>
            <w:r>
              <w:t>-</w:t>
            </w:r>
          </w:p>
        </w:tc>
      </w:tr>
    </w:tbl>
    <w:p>
      <w:r>
        <w:rPr>
          <w:sz w:val="32"/>
        </w:rPr>
        <w:t>5、时间范围</w:t>
      </w:r>
      <w:r>
        <w:rPr>
          <w:sz w:val="22"/>
        </w:rPr>
        <w:t>2000-12-31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青海省统计局. 全国各地区社会消费品零售额和货物进出口总额及排序（2001-2018）. 国家青藏高原科学数据中心, </w:t>
      </w:r>
      <w:r>
        <w:t>2021</w:t>
      </w:r>
      <w:r>
        <w:t>.[</w:t>
      </w:r>
      <w:r>
        <w:t xml:space="preserve">Qinghai Provincial Bureau of Statistics. Retail sales of consumer goods and total imports and exports of goods in different regions of China (2001-2018).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