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兰州大学寒旱区科学观测网络CARN（西营河站气象要素梯度观测系统-2020）</w:t>
      </w:r>
    </w:p>
    <w:p>
      <w:r>
        <w:rPr>
          <w:sz w:val="22"/>
        </w:rPr>
        <w:t>英文标题：Cold and Arid Research Network of Lanzhou university (an observation system of Meteorological elements gradient of Xiyinghe Station, 2020)</w:t>
      </w:r>
    </w:p>
    <w:p>
      <w:r>
        <w:rPr>
          <w:sz w:val="32"/>
        </w:rPr>
        <w:t>1、摘要</w:t>
      </w:r>
    </w:p>
    <w:p>
      <w:pPr>
        <w:ind w:firstLine="432"/>
      </w:pPr>
      <w:r>
        <w:rPr>
          <w:sz w:val="22"/>
        </w:rPr>
        <w:t>该数据集包含了2020年1月1日至2020年12月31日兰州大学寒旱区科学观测网络西营河站气象要素梯度观测系统数据。站点位于青海海北门源县仙米乡讨拉村，下垫面是高寒草甸。观测点的经纬度是101.855E，37.561N，海拔3616m。二维超声风速/风向传感器和空气温湿度传感器分别架设在2m、4m、8m处，共3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2m、WS_4m、WS_8m）(单位：米/秒)、风向（WD_2m、WD_4m、WD_8m）(单位：度)、空气温湿度（Ta_2m、Ta_4m、Ta_8m和RH_2m、RH_4m、RH_8m）(单位：摄氏度、百分比)、气压（Press）(单位：百帕)、降水量（Rain）(单位：毫米)、四分量辐射（DR、UR、DLR_Cor、ULR_Cor、Rn）(单位：瓦/平方米)、地表辐射温度（IRT）(单位：摄氏度)、土壤热通量（Gs_5cm、Gs_10cm）(单位：瓦/平方米)、土壤水分（Ms_20cm、Ms_40cm）(单位：百分比)、土壤温度（Ts_20cm、Ts_40cm）(单位：摄氏度) 、土壤水势（SWP_20cm，SWP_40cm）（单位：千帕）、土壤电导率（EC_20cm、EC_40cm）（单位：微西门子/厘米）、光合有效辐射（PAR）(单位：微摩尔/平方米秒)、日照时数（Sun_time）（单位：小时）。</w:t>
        <w:br/>
        <w:t>观测数据的处理与质量控制：（1）确保每天144个数据（每10min），缺失或异常数据以-6999代替；（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地表水</w:t>
      </w:r>
      <w:r>
        <w:t>,</w:t>
      </w:r>
      <w:r>
        <w:rPr>
          <w:sz w:val="22"/>
        </w:rPr>
        <w:t>能见度</w:t>
        <w:br/>
      </w:r>
      <w:r>
        <w:rPr>
          <w:sz w:val="22"/>
        </w:rPr>
        <w:t>学科关键词：</w:t>
      </w:r>
      <w:r>
        <w:rPr>
          <w:sz w:val="22"/>
        </w:rPr>
        <w:t>大气</w:t>
      </w:r>
      <w:r>
        <w:t>,</w:t>
      </w:r>
      <w:r>
        <w:rPr>
          <w:sz w:val="22"/>
        </w:rPr>
        <w:t>陆地表层</w:t>
        <w:br/>
      </w:r>
      <w:r>
        <w:rPr>
          <w:sz w:val="22"/>
        </w:rPr>
        <w:t>地点关键词：</w:t>
      </w:r>
      <w:r>
        <w:rPr>
          <w:sz w:val="22"/>
        </w:rPr>
        <w:t>门源</w:t>
      </w:r>
      <w:r>
        <w:t xml:space="preserve">, </w:t>
      </w:r>
      <w:r>
        <w:rPr>
          <w:sz w:val="22"/>
        </w:rPr>
        <w:t>石羊河流域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兰州大学寒旱区科学观测网络CARN（西营河站气象要素梯度观测系统-2020）. 国家青藏高原科学数据中心, DOI:10.11888/Meteoro.tpdc.271376, CSTR:18406.11.Meteoro.tpdc.271376, </w:t>
      </w:r>
      <w:r>
        <w:t>2021</w:t>
      </w:r>
      <w:r>
        <w:t>.[</w:t>
      </w:r>
      <w:r>
        <w:t xml:space="preserve">ZHANG Renyi, ZHAO Changming. Cold and Arid Research Network of Lanzhou university (an observation system of Meteorological elements gradient of Xiyinghe Station, 2020). National Tibetan Plateau Data Center, DOI:10.11888/Meteoro.tpdc.271376, CSTR:18406.11.Meteoro.tpdc.271376,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