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辽西上侏罗统髫髻山组的古蝉化石数据</w:t>
      </w:r>
    </w:p>
    <w:p>
      <w:r>
        <w:rPr>
          <w:sz w:val="22"/>
        </w:rPr>
        <w:t>英文标题：Fossil palaeontinid data from the Upper Jurassic Tiaojishan Formation of western Liaoning Province</w:t>
      </w:r>
    </w:p>
    <w:p>
      <w:r>
        <w:rPr>
          <w:sz w:val="32"/>
        </w:rPr>
        <w:t>1、摘要</w:t>
      </w:r>
    </w:p>
    <w:p>
      <w:pPr>
        <w:ind w:firstLine="432"/>
      </w:pPr>
      <w:r>
        <w:rPr>
          <w:sz w:val="22"/>
        </w:rPr>
        <w:t>1）本文报道了一个来自中国上侏罗统髫髻山组的古蝉化石，Cicadomorpha guancaishanensis，揭示了一定的古生物地理学意义；</w:t>
        <w:br/>
        <w:t>2）化石来自我国辽宁省西部建平沙海镇木营子村县棺材山剖面的玲珑塔化石层的髫髻山组的黑色页岩夹层中，镜下对化石进行修复处理，成像，得到图鉴数据；</w:t>
        <w:br/>
        <w:t>3）新种基于一块化石建立，保存良好，图像数据清晰，分辨率高；</w:t>
        <w:br/>
        <w:t>4）新种与哈萨克斯坦卡拉套地区的古蝉物种具有更近的亲缘关系，属于燕辽生物群晚期组合的范畴。该研究为蒙古-鄂霍斯克海的闭合时间提供了来自古生物方面的证据。</w:t>
      </w:r>
    </w:p>
    <w:p>
      <w:r>
        <w:rPr>
          <w:sz w:val="32"/>
        </w:rPr>
        <w:t>2、关键词</w:t>
      </w:r>
    </w:p>
    <w:p>
      <w:pPr>
        <w:ind w:left="432"/>
      </w:pPr>
      <w:r>
        <w:rPr>
          <w:sz w:val="22"/>
        </w:rPr>
        <w:t>主题关键词：</w:t>
      </w:r>
      <w:r>
        <w:rPr>
          <w:sz w:val="22"/>
        </w:rPr>
        <w:t>古生物</w:t>
      </w:r>
      <w:r>
        <w:t>,</w:t>
      </w:r>
      <w:r>
        <w:rPr>
          <w:sz w:val="22"/>
        </w:rPr>
        <w:t>环境变迁</w:t>
      </w:r>
      <w:r>
        <w:t>,</w:t>
      </w:r>
      <w:r>
        <w:rPr>
          <w:sz w:val="22"/>
        </w:rPr>
        <w:t>昆虫</w:t>
      </w:r>
      <w:r>
        <w:t>,</w:t>
      </w:r>
      <w:r>
        <w:rPr>
          <w:sz w:val="22"/>
        </w:rPr>
        <w:t>生物化石</w:t>
      </w:r>
      <w:r>
        <w:t>,</w:t>
      </w:r>
      <w:r>
        <w:rPr>
          <w:sz w:val="22"/>
        </w:rPr>
        <w:t>地层</w:t>
      </w:r>
      <w:r>
        <w:t>,</w:t>
      </w:r>
      <w:r>
        <w:rPr>
          <w:sz w:val="22"/>
        </w:rPr>
        <w:t>古气候重建</w:t>
        <w:br/>
      </w:r>
      <w:r>
        <w:rPr>
          <w:sz w:val="22"/>
        </w:rPr>
        <w:t>学科关键词：</w:t>
      </w:r>
      <w:r>
        <w:rPr>
          <w:sz w:val="22"/>
        </w:rPr>
        <w:t>古环境</w:t>
      </w:r>
      <w:r>
        <w:t>,</w:t>
      </w:r>
      <w:r>
        <w:rPr>
          <w:sz w:val="22"/>
        </w:rPr>
        <w:t>固体地球</w:t>
        <w:br/>
      </w:r>
      <w:r>
        <w:rPr>
          <w:sz w:val="22"/>
        </w:rPr>
        <w:t>地点关键词：</w:t>
      </w:r>
      <w:r>
        <w:rPr>
          <w:sz w:val="22"/>
        </w:rPr>
        <w:t>棺材山</w:t>
        <w:br/>
      </w:r>
      <w:r>
        <w:rPr>
          <w:sz w:val="22"/>
        </w:rPr>
        <w:t>时间关键词：</w:t>
      </w:r>
      <w:r>
        <w:rPr>
          <w:sz w:val="22"/>
        </w:rPr>
        <w:t>晚侏罗世</w:t>
      </w:r>
    </w:p>
    <w:p>
      <w:r>
        <w:rPr>
          <w:sz w:val="32"/>
        </w:rPr>
        <w:t>3、数据细节</w:t>
      </w:r>
    </w:p>
    <w:p>
      <w:pPr>
        <w:ind w:left="432"/>
      </w:pPr>
      <w:r>
        <w:rPr>
          <w:sz w:val="22"/>
        </w:rPr>
        <w:t>1.比例尺：None</w:t>
      </w:r>
    </w:p>
    <w:p>
      <w:pPr>
        <w:ind w:left="432"/>
      </w:pPr>
      <w:r>
        <w:rPr>
          <w:sz w:val="22"/>
        </w:rPr>
        <w:t>2.投影：</w:t>
      </w:r>
    </w:p>
    <w:p>
      <w:pPr>
        <w:ind w:left="432"/>
      </w:pPr>
      <w:r>
        <w:rPr>
          <w:sz w:val="22"/>
        </w:rPr>
        <w:t>3.文件大小：1.27MB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北：41.0</w:t>
            </w:r>
          </w:p>
        </w:tc>
        <w:tc>
          <w:tcPr>
            <w:tcW w:type="dxa" w:w="2880"/>
          </w:tcPr>
          <w:p>
            <w:r>
              <w:t>-</w:t>
            </w:r>
          </w:p>
        </w:tc>
      </w:tr>
      <w:tr>
        <w:tc>
          <w:tcPr>
            <w:tcW w:type="dxa" w:w="2880"/>
          </w:tcPr>
          <w:p>
            <w:r>
              <w:t>西：118.0</w:t>
            </w:r>
          </w:p>
        </w:tc>
        <w:tc>
          <w:tcPr>
            <w:tcW w:type="dxa" w:w="2880"/>
          </w:tcPr>
          <w:p>
            <w:r>
              <w:t>-</w:t>
            </w:r>
          </w:p>
        </w:tc>
        <w:tc>
          <w:tcPr>
            <w:tcW w:type="dxa" w:w="2880"/>
          </w:tcPr>
          <w:p>
            <w:r>
              <w:t>东：118.0</w:t>
            </w:r>
          </w:p>
        </w:tc>
      </w:tr>
      <w:tr>
        <w:tc>
          <w:tcPr>
            <w:tcW w:type="dxa" w:w="2880"/>
          </w:tcPr>
          <w:p>
            <w:r>
              <w:t>-</w:t>
            </w:r>
          </w:p>
        </w:tc>
        <w:tc>
          <w:tcPr>
            <w:tcW w:type="dxa" w:w="2880"/>
          </w:tcPr>
          <w:p>
            <w:r>
              <w:t>南：41.0</w:t>
            </w:r>
          </w:p>
        </w:tc>
        <w:tc>
          <w:tcPr>
            <w:tcW w:type="dxa" w:w="2880"/>
          </w:tcPr>
          <w:p>
            <w:r>
              <w:t>-</w:t>
            </w:r>
          </w:p>
        </w:tc>
      </w:tr>
    </w:tbl>
    <w:p>
      <w:r>
        <w:rPr>
          <w:sz w:val="32"/>
        </w:rPr>
        <w:t>5、时间范围</w:t>
      </w:r>
      <w:r>
        <w:rPr>
          <w:sz w:val="22"/>
        </w:rPr>
        <w:t>None</w:t>
      </w:r>
      <w:r>
        <w:rPr>
          <w:sz w:val="22"/>
        </w:rPr>
        <w:t>--</w:t>
      </w:r>
      <w:r>
        <w:rPr>
          <w:sz w:val="22"/>
        </w:rPr>
        <w:t>None</w:t>
      </w:r>
    </w:p>
    <w:p>
      <w:r>
        <w:rPr>
          <w:sz w:val="32"/>
        </w:rPr>
        <w:t>6、引用方式</w:t>
      </w:r>
    </w:p>
    <w:p>
      <w:pPr>
        <w:ind w:left="432"/>
      </w:pPr>
      <w:r>
        <w:rPr>
          <w:sz w:val="22"/>
        </w:rPr>
        <w:t xml:space="preserve">数据的引用: </w:t>
      </w:r>
    </w:p>
    <w:p>
      <w:pPr>
        <w:ind w:left="432" w:firstLine="432"/>
      </w:pPr>
      <w:r>
        <w:t xml:space="preserve">付衍哲. 辽西上侏罗统髫髻山组的古蝉化石数据. 国家青藏高原科学数据中心, DOI:10.1017/jpa.2019.95, CSTR:, </w:t>
      </w:r>
      <w:r>
        <w:t>2021</w:t>
      </w:r>
      <w:r>
        <w:t>.[</w:t>
      </w:r>
      <w:r>
        <w:t xml:space="preserve">FU   Yanzhe. Fossil palaeontinid data from the Upper Jurassic Tiaojishan Formation of western Liaoning Province. National Tibetan Plateau Data Center, DOI:10.1017/jpa.2019.95, CSTR:, </w:t>
      </w:r>
      <w:r>
        <w:t>2021</w:t>
      </w:r>
      <w:r>
        <w:rPr>
          <w:sz w:val="22"/>
        </w:rPr>
        <w:t>]</w:t>
      </w:r>
    </w:p>
    <w:p>
      <w:pPr>
        <w:ind w:left="432"/>
      </w:pPr>
      <w:r>
        <w:rPr>
          <w:sz w:val="22"/>
        </w:rPr>
        <w:t xml:space="preserve">文章的引用: </w:t>
      </w:r>
    </w:p>
    <w:p>
      <w:pPr>
        <w:ind w:left="864"/>
      </w:pPr>
    </w:p>
    <w:p>
      <w:r>
        <w:rPr>
          <w:sz w:val="32"/>
        </w:rPr>
        <w:t>7、资助项目信息</w:t>
      </w:r>
    </w:p>
    <w:p>
      <w:pPr>
        <w:ind w:left="432"/>
      </w:pPr>
      <w:r>
        <w:rPr>
          <w:sz w:val="22"/>
        </w:rPr>
        <w:t>燕山期重大地质事件的深部过程与资源效应</w:t>
        <w:br/>
      </w:r>
    </w:p>
    <w:p>
      <w:r>
        <w:rPr>
          <w:sz w:val="32"/>
        </w:rPr>
        <w:t>8、数据资源提供者</w:t>
      </w:r>
    </w:p>
    <w:p>
      <w:pPr>
        <w:ind w:left="432"/>
      </w:pPr>
      <w:r>
        <w:rPr>
          <w:sz w:val="22"/>
        </w:rPr>
        <w:t xml:space="preserve">姓名: </w:t>
      </w:r>
      <w:r>
        <w:rPr>
          <w:sz w:val="22"/>
        </w:rPr>
        <w:t>付衍哲</w:t>
        <w:br/>
      </w:r>
      <w:r>
        <w:rPr>
          <w:sz w:val="22"/>
        </w:rPr>
        <w:t xml:space="preserve">单位: </w:t>
      </w:r>
      <w:r>
        <w:rPr>
          <w:sz w:val="22"/>
        </w:rPr>
        <w:t>中国科学院南京地质古生物研究所</w:t>
        <w:br/>
      </w:r>
      <w:r>
        <w:rPr>
          <w:sz w:val="22"/>
        </w:rPr>
        <w:t xml:space="preserve">电子邮件: </w:t>
      </w:r>
      <w:r>
        <w:rPr>
          <w:sz w:val="22"/>
        </w:rPr>
        <w:t>yzfu@nigpas.ac.cn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