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中国强震区排导槽混凝土材料泥石流磨蚀试验数据（2019-2022）</w:t>
      </w:r>
    </w:p>
    <w:p>
      <w:r>
        <w:rPr>
          <w:sz w:val="22"/>
        </w:rPr>
        <w:t>英文标题：Test data of debris flow abrasion of concrete materials for drainage channel in strong earthquake areas in China (2019-2022)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泥石流磨蚀特性是防治工程耐久性设计的关键参数，本项目选取5种碎石级配、4个固相比、3种泥石流浆体黏度、2种泥石流速度和2种混凝土强度共44组工况，采用自行研制的泥石流磨蚀试验装置进行泥石流磨蚀试验，考查了混凝土损失率、磨蚀量速率及表面形貌的变化情况。实验结果表明: 混凝土的损失率与磨蚀量速率均随着碎石级配编号（大颗粒碎石含量增加）、泥石流固相比与泥石流粘度增加而增大。通过执行研制的泥石流磨蚀试验装置，据此开展混凝土材料的泥石流磨蚀试验，获得泥石流磨蚀试验结果，得到不同混凝土材料的泥石流磨蚀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震后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焦朋朋, 苏娜, 徐林荣. 中国强震区排导槽混凝土材料泥石流磨蚀试验数据（2019-2022）. 国家青藏高原科学数据中心, DOI:10.11888/SolidEar.tpdc.272134, CSTR:18406.11.SolidEar.tpdc.272134, </w:t>
      </w:r>
      <w:r>
        <w:t>2022</w:t>
      </w:r>
      <w:r>
        <w:t>.[</w:t>
      </w:r>
      <w:r>
        <w:t xml:space="preserve">JIAO   Pengpeng , SU   Na , XU   Linrong . Test data of debris flow abrasion of concrete materials for drainage channel in strong earthquake areas in China (2019-2022). National Tibetan Plateau Data Center, DOI:10.11888/SolidEar.tpdc.272134, CSTR:18406.11.SolidEar.tpdc.272134,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强震区宽缓与窄陡沟道型泥石流动力学特征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焦朋朋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mr.jiaopeng@163.com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苏娜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82289112@qq.com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徐林荣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lrxu@csu.edu.cn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